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0" w:rsidRPr="000C62FB" w:rsidRDefault="002D69A0" w:rsidP="002D69A0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A0" w:rsidRPr="007969CB" w:rsidRDefault="002D69A0" w:rsidP="002D69A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D69A0" w:rsidRPr="007969CB" w:rsidRDefault="002D69A0" w:rsidP="002D69A0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969C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СЯСЬСТРОЙСКОЕ ГОРОДСКОЕ ПОСЕЛЕНИЕ</w:t>
      </w:r>
    </w:p>
    <w:p w:rsidR="002D69A0" w:rsidRPr="007969CB" w:rsidRDefault="002D69A0" w:rsidP="002D69A0">
      <w:pPr>
        <w:shd w:val="clear" w:color="auto" w:fill="FFFFFF"/>
        <w:ind w:right="3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969CB">
        <w:rPr>
          <w:rFonts w:ascii="Times New Roman" w:hAnsi="Times New Roman" w:cs="Times New Roman"/>
          <w:i w:val="0"/>
          <w:color w:val="000000"/>
          <w:sz w:val="24"/>
          <w:szCs w:val="24"/>
        </w:rPr>
        <w:t>ВОЛХОВСКОГО МУНИЦИПАЛЬНОГО РАЙОНА</w:t>
      </w:r>
      <w:r w:rsidRPr="007969CB">
        <w:rPr>
          <w:rFonts w:ascii="Times New Roman" w:hAnsi="Times New Roman" w:cs="Times New Roman"/>
          <w:i w:val="0"/>
          <w:color w:val="000000"/>
          <w:sz w:val="24"/>
          <w:szCs w:val="24"/>
        </w:rPr>
        <w:br/>
        <w:t>ЛЕНИНГРАДСКОЙ ОБЛАСТИ</w:t>
      </w:r>
    </w:p>
    <w:p w:rsidR="002D69A0" w:rsidRPr="007969CB" w:rsidRDefault="002D69A0" w:rsidP="002D69A0">
      <w:pPr>
        <w:shd w:val="clear" w:color="auto" w:fill="FFFFFF"/>
        <w:ind w:right="34"/>
        <w:jc w:val="center"/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</w:pPr>
    </w:p>
    <w:p w:rsidR="002D69A0" w:rsidRPr="007969CB" w:rsidRDefault="002D69A0" w:rsidP="002D69A0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7969C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СОВЕТ ДЕПУТАТОВ</w:t>
      </w:r>
      <w:r w:rsidRPr="007969C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четвертый</w:t>
      </w:r>
      <w:r w:rsidRPr="007969C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созыв)</w:t>
      </w:r>
    </w:p>
    <w:p w:rsidR="00496E4C" w:rsidRDefault="00496E4C" w:rsidP="002D69A0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2D69A0" w:rsidRPr="007969CB" w:rsidRDefault="002D69A0" w:rsidP="002D69A0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969C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РЕШЕНИЕ</w:t>
      </w:r>
    </w:p>
    <w:p w:rsidR="002D69A0" w:rsidRPr="000C62FB" w:rsidRDefault="002D69A0" w:rsidP="002D69A0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 w:cs="Times New Roman"/>
          <w:i w:val="0"/>
          <w:kern w:val="24"/>
          <w:sz w:val="28"/>
          <w:szCs w:val="28"/>
        </w:rPr>
      </w:pPr>
      <w:r w:rsidRPr="000C62FB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от </w:t>
      </w:r>
      <w:r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>16 февраля</w:t>
      </w:r>
      <w:r w:rsidRPr="000C62FB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 20</w:t>
      </w:r>
      <w:r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>24</w:t>
      </w:r>
      <w:r w:rsidRPr="000C62FB"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 г.                                                                                           №</w:t>
      </w:r>
      <w:r>
        <w:rPr>
          <w:rFonts w:ascii="Times New Roman" w:hAnsi="Times New Roman" w:cs="Times New Roman"/>
          <w:i w:val="0"/>
          <w:color w:val="000000"/>
          <w:kern w:val="24"/>
          <w:sz w:val="28"/>
          <w:szCs w:val="28"/>
        </w:rPr>
        <w:t xml:space="preserve"> 325</w:t>
      </w:r>
    </w:p>
    <w:p w:rsidR="002D69A0" w:rsidRPr="000C62FB" w:rsidRDefault="002D69A0" w:rsidP="002D69A0">
      <w:pPr>
        <w:jc w:val="both"/>
        <w:rPr>
          <w:rFonts w:ascii="Times New Roman" w:hAnsi="Times New Roman" w:cs="Times New Roman"/>
          <w:i w:val="0"/>
        </w:rPr>
      </w:pPr>
      <w:r w:rsidRPr="000C62FB">
        <w:rPr>
          <w:rFonts w:ascii="Times New Roman" w:hAnsi="Times New Roman" w:cs="Times New Roman"/>
          <w:i w:val="0"/>
        </w:rPr>
        <w:t xml:space="preserve">                              </w:t>
      </w:r>
    </w:p>
    <w:p w:rsidR="002D69A0" w:rsidRPr="00415BDA" w:rsidRDefault="002D69A0" w:rsidP="002D69A0">
      <w:pPr>
        <w:shd w:val="clear" w:color="auto" w:fill="FFFFFF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О</w:t>
      </w:r>
      <w:r w:rsidR="0004652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принятии</w:t>
      </w: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отчета 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г</w:t>
      </w: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лавы </w:t>
      </w:r>
    </w:p>
    <w:p w:rsidR="002D69A0" w:rsidRPr="00415BDA" w:rsidRDefault="002D69A0" w:rsidP="002D69A0">
      <w:pPr>
        <w:shd w:val="clear" w:color="auto" w:fill="FFFFFF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Сясьстройско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го</w:t>
      </w: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го</w:t>
      </w: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я</w:t>
      </w: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br/>
      </w:r>
      <w:r w:rsidRPr="007B5E05">
        <w:rPr>
          <w:rFonts w:ascii="Times New Roman" w:hAnsi="Times New Roman" w:cs="Times New Roman"/>
          <w:b/>
          <w:i w:val="0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Белицкого</w:t>
      </w:r>
      <w:proofErr w:type="spellEnd"/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А.М.</w:t>
      </w: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«Об итогах работы Совета депутатов </w:t>
      </w:r>
      <w:r w:rsidRPr="009D5D74">
        <w:rPr>
          <w:rFonts w:ascii="Times New Roman" w:hAnsi="Times New Roman" w:cs="Times New Roman"/>
          <w:b/>
          <w:i w:val="0"/>
          <w:sz w:val="28"/>
          <w:szCs w:val="28"/>
        </w:rPr>
        <w:t xml:space="preserve">Сясьстройского </w:t>
      </w:r>
      <w:r>
        <w:rPr>
          <w:rFonts w:ascii="Times New Roman" w:hAnsi="Times New Roman" w:cs="Times New Roman"/>
          <w:b/>
          <w:i w:val="0"/>
          <w:sz w:val="28"/>
          <w:szCs w:val="28"/>
        </w:rPr>
        <w:br/>
      </w:r>
      <w:r w:rsidRPr="009D5D74">
        <w:rPr>
          <w:rFonts w:ascii="Times New Roman" w:hAnsi="Times New Roman" w:cs="Times New Roman"/>
          <w:b/>
          <w:i w:val="0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четвертого созыва в 2023 году</w:t>
      </w:r>
      <w:r w:rsidRPr="00415BDA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»</w:t>
      </w:r>
    </w:p>
    <w:p w:rsidR="002D69A0" w:rsidRPr="000C62FB" w:rsidRDefault="002D69A0" w:rsidP="002D69A0">
      <w:pPr>
        <w:shd w:val="clear" w:color="auto" w:fill="FFFFFF"/>
        <w:jc w:val="center"/>
        <w:rPr>
          <w:rFonts w:ascii="Times New Roman" w:hAnsi="Times New Roman" w:cs="Times New Roman"/>
          <w:bCs/>
          <w:i w:val="0"/>
          <w:color w:val="000000"/>
          <w:spacing w:val="-9"/>
          <w:sz w:val="28"/>
          <w:szCs w:val="28"/>
        </w:rPr>
      </w:pPr>
    </w:p>
    <w:p w:rsidR="002D69A0" w:rsidRPr="000C62FB" w:rsidRDefault="002D69A0" w:rsidP="002D69A0">
      <w:pPr>
        <w:ind w:firstLine="60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C62FB">
        <w:rPr>
          <w:rFonts w:ascii="Times New Roman" w:hAnsi="Times New Roman" w:cs="Times New Roman"/>
          <w:i w:val="0"/>
          <w:sz w:val="28"/>
          <w:szCs w:val="28"/>
        </w:rPr>
        <w:t xml:space="preserve">Заслушав отчет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Белицкого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А.М. «Об итогах работы Совета депут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>тов Сясьстройского городского поселения четвертого созыва в 2023 году»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>, р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>у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>ководствуясь п</w:t>
      </w:r>
      <w:r>
        <w:rPr>
          <w:rFonts w:ascii="Times New Roman" w:hAnsi="Times New Roman" w:cs="Times New Roman"/>
          <w:i w:val="0"/>
          <w:sz w:val="28"/>
          <w:szCs w:val="28"/>
        </w:rPr>
        <w:t>унктом 2.54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 xml:space="preserve"> ч</w:t>
      </w:r>
      <w:r>
        <w:rPr>
          <w:rFonts w:ascii="Times New Roman" w:hAnsi="Times New Roman" w:cs="Times New Roman"/>
          <w:i w:val="0"/>
          <w:sz w:val="28"/>
          <w:szCs w:val="28"/>
        </w:rPr>
        <w:t>асти 2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 xml:space="preserve"> ст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атьи 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>35 Устава Сясьстройско</w:t>
      </w:r>
      <w:r>
        <w:rPr>
          <w:rFonts w:ascii="Times New Roman" w:hAnsi="Times New Roman" w:cs="Times New Roman"/>
          <w:i w:val="0"/>
          <w:sz w:val="28"/>
          <w:szCs w:val="28"/>
        </w:rPr>
        <w:t>го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i w:val="0"/>
          <w:sz w:val="28"/>
          <w:szCs w:val="28"/>
        </w:rPr>
        <w:t>го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0C62FB">
        <w:rPr>
          <w:rFonts w:ascii="Times New Roman" w:hAnsi="Times New Roman" w:cs="Times New Roman"/>
          <w:i w:val="0"/>
          <w:sz w:val="28"/>
          <w:szCs w:val="28"/>
        </w:rPr>
        <w:t xml:space="preserve">, Совет депутатов </w:t>
      </w:r>
    </w:p>
    <w:p w:rsidR="002D69A0" w:rsidRPr="000C62FB" w:rsidRDefault="002D69A0" w:rsidP="002D69A0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D69A0" w:rsidRDefault="002D69A0" w:rsidP="002D69A0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C62FB">
        <w:rPr>
          <w:rFonts w:ascii="Times New Roman" w:hAnsi="Times New Roman" w:cs="Times New Roman"/>
          <w:i w:val="0"/>
          <w:sz w:val="28"/>
          <w:szCs w:val="28"/>
        </w:rPr>
        <w:t>РЕШИЛ:</w:t>
      </w:r>
    </w:p>
    <w:p w:rsidR="002D69A0" w:rsidRDefault="002D69A0" w:rsidP="002D69A0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D69A0" w:rsidRDefault="002D69A0" w:rsidP="002D69A0">
      <w:pPr>
        <w:numPr>
          <w:ilvl w:val="0"/>
          <w:numId w:val="6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Принять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 отчет </w:t>
      </w:r>
      <w:r>
        <w:rPr>
          <w:rFonts w:ascii="Times New Roman" w:hAnsi="Times New Roman" w:cs="Times New Roman"/>
          <w:i w:val="0"/>
          <w:sz w:val="28"/>
          <w:szCs w:val="28"/>
        </w:rPr>
        <w:t>г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>лавы Сясьстройско</w:t>
      </w:r>
      <w:r>
        <w:rPr>
          <w:rFonts w:ascii="Times New Roman" w:hAnsi="Times New Roman" w:cs="Times New Roman"/>
          <w:i w:val="0"/>
          <w:sz w:val="28"/>
          <w:szCs w:val="28"/>
        </w:rPr>
        <w:t>го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i w:val="0"/>
          <w:sz w:val="28"/>
          <w:szCs w:val="28"/>
        </w:rPr>
        <w:t>го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 Волхо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>в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Ленинградской области </w:t>
      </w:r>
      <w:proofErr w:type="spellStart"/>
      <w:r w:rsidRPr="00FF10E1">
        <w:rPr>
          <w:rFonts w:ascii="Times New Roman" w:hAnsi="Times New Roman" w:cs="Times New Roman"/>
          <w:i w:val="0"/>
          <w:sz w:val="28"/>
          <w:szCs w:val="28"/>
        </w:rPr>
        <w:t>Белицкого</w:t>
      </w:r>
      <w:proofErr w:type="spellEnd"/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 А.М. «Об итогах работы Совета депутатов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Сясьстройского городского поселения 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>четве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>р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>того созыва в 202</w:t>
      </w:r>
      <w:r w:rsidR="00FD42CF">
        <w:rPr>
          <w:rFonts w:ascii="Times New Roman" w:hAnsi="Times New Roman" w:cs="Times New Roman"/>
          <w:i w:val="0"/>
          <w:sz w:val="28"/>
          <w:szCs w:val="28"/>
        </w:rPr>
        <w:t>3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согласно </w:t>
      </w:r>
      <w:r w:rsidRPr="00FF10E1">
        <w:rPr>
          <w:rFonts w:ascii="Times New Roman" w:hAnsi="Times New Roman" w:cs="Times New Roman"/>
          <w:i w:val="0"/>
          <w:sz w:val="28"/>
          <w:szCs w:val="28"/>
        </w:rPr>
        <w:t>приложению.</w:t>
      </w:r>
    </w:p>
    <w:p w:rsidR="002D69A0" w:rsidRPr="002D69A0" w:rsidRDefault="002D69A0" w:rsidP="002D69A0">
      <w:pPr>
        <w:numPr>
          <w:ilvl w:val="0"/>
          <w:numId w:val="6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D69A0">
        <w:rPr>
          <w:rFonts w:ascii="Times New Roman" w:hAnsi="Times New Roman" w:cs="Times New Roman"/>
          <w:i w:val="0"/>
          <w:sz w:val="28"/>
          <w:szCs w:val="28"/>
        </w:rPr>
        <w:t>Настоящее решение вступает в силу с момента подписания, подлежит официальному опубликованию и размещению на сайте администрации Сясьс</w:t>
      </w:r>
      <w:r w:rsidRPr="002D69A0">
        <w:rPr>
          <w:rFonts w:ascii="Times New Roman" w:hAnsi="Times New Roman" w:cs="Times New Roman"/>
          <w:i w:val="0"/>
          <w:sz w:val="28"/>
          <w:szCs w:val="28"/>
        </w:rPr>
        <w:t>т</w:t>
      </w:r>
      <w:r w:rsidRPr="002D69A0">
        <w:rPr>
          <w:rFonts w:ascii="Times New Roman" w:hAnsi="Times New Roman" w:cs="Times New Roman"/>
          <w:i w:val="0"/>
          <w:sz w:val="28"/>
          <w:szCs w:val="28"/>
        </w:rPr>
        <w:t xml:space="preserve">ройского городского поселения – </w:t>
      </w:r>
      <w:proofErr w:type="spellStart"/>
      <w:r w:rsidRPr="002D69A0">
        <w:rPr>
          <w:rFonts w:ascii="Times New Roman" w:hAnsi="Times New Roman" w:cs="Times New Roman"/>
          <w:i w:val="0"/>
          <w:sz w:val="28"/>
          <w:szCs w:val="28"/>
        </w:rPr>
        <w:t>www.администрация-сясьстрой.рф</w:t>
      </w:r>
      <w:proofErr w:type="spellEnd"/>
      <w:r w:rsidRPr="002D69A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2D69A0" w:rsidRDefault="002D69A0" w:rsidP="002D69A0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D69A0" w:rsidRPr="000C1311" w:rsidRDefault="002D69A0" w:rsidP="002D69A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C1311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r w:rsidRPr="000C1311">
        <w:rPr>
          <w:rFonts w:ascii="Times New Roman" w:hAnsi="Times New Roman" w:cs="Times New Roman"/>
          <w:bCs/>
          <w:i w:val="0"/>
          <w:sz w:val="28"/>
          <w:szCs w:val="28"/>
        </w:rPr>
        <w:t>Сясьстройско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>го</w:t>
      </w:r>
      <w:r w:rsidRPr="000C1311">
        <w:rPr>
          <w:rFonts w:ascii="Times New Roman" w:hAnsi="Times New Roman" w:cs="Times New Roman"/>
          <w:i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i w:val="0"/>
          <w:sz w:val="28"/>
          <w:szCs w:val="28"/>
        </w:rPr>
        <w:t>го</w:t>
      </w:r>
      <w:r w:rsidRPr="000C1311">
        <w:rPr>
          <w:rFonts w:ascii="Times New Roman" w:hAnsi="Times New Roman" w:cs="Times New Roman"/>
          <w:i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0C131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D69A0" w:rsidRPr="000C1311" w:rsidRDefault="002D69A0" w:rsidP="002D69A0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C1311">
        <w:rPr>
          <w:rFonts w:ascii="Times New Roman" w:hAnsi="Times New Roman" w:cs="Times New Roman"/>
          <w:i w:val="0"/>
          <w:sz w:val="28"/>
          <w:szCs w:val="28"/>
        </w:rPr>
        <w:t xml:space="preserve">Волховского муниципального района </w:t>
      </w:r>
    </w:p>
    <w:p w:rsidR="002D69A0" w:rsidRPr="000C1311" w:rsidRDefault="002D69A0" w:rsidP="002D69A0">
      <w:pPr>
        <w:jc w:val="both"/>
        <w:rPr>
          <w:rFonts w:ascii="Times New Roman" w:hAnsi="Times New Roman" w:cs="Times New Roman"/>
          <w:i w:val="0"/>
          <w:sz w:val="28"/>
          <w:szCs w:val="28"/>
        </w:rPr>
        <w:sectPr w:rsidR="002D69A0" w:rsidRPr="000C1311" w:rsidSect="00093024">
          <w:footerReference w:type="default" r:id="rId8"/>
          <w:pgSz w:w="11906" w:h="16838"/>
          <w:pgMar w:top="510" w:right="851" w:bottom="964" w:left="1418" w:header="709" w:footer="709" w:gutter="0"/>
          <w:cols w:space="708"/>
          <w:titlePg/>
          <w:docGrid w:linePitch="360"/>
        </w:sectPr>
      </w:pPr>
      <w:r w:rsidRPr="000C1311">
        <w:rPr>
          <w:rFonts w:ascii="Times New Roman" w:hAnsi="Times New Roman" w:cs="Times New Roman"/>
          <w:i w:val="0"/>
          <w:sz w:val="28"/>
          <w:szCs w:val="28"/>
        </w:rPr>
        <w:t xml:space="preserve">Ленинградской области     </w:t>
      </w:r>
      <w:r w:rsidRPr="000C1311">
        <w:rPr>
          <w:rFonts w:ascii="Times New Roman" w:hAnsi="Times New Roman" w:cs="Times New Roman"/>
          <w:i w:val="0"/>
        </w:rPr>
        <w:t xml:space="preserve">                                                                    </w:t>
      </w:r>
      <w:r w:rsidRPr="000C1311">
        <w:rPr>
          <w:rFonts w:ascii="Times New Roman" w:hAnsi="Times New Roman" w:cs="Times New Roman"/>
          <w:i w:val="0"/>
          <w:sz w:val="28"/>
          <w:szCs w:val="28"/>
        </w:rPr>
        <w:t>А.М.</w:t>
      </w:r>
      <w:r>
        <w:rPr>
          <w:rFonts w:ascii="Times New Roman" w:hAnsi="Times New Roman" w:cs="Times New Roman"/>
          <w:i w:val="0"/>
        </w:rPr>
        <w:t xml:space="preserve">  </w:t>
      </w:r>
      <w:proofErr w:type="spellStart"/>
      <w:r w:rsidRPr="000C1311">
        <w:rPr>
          <w:rFonts w:ascii="Times New Roman" w:hAnsi="Times New Roman" w:cs="Times New Roman"/>
          <w:i w:val="0"/>
          <w:sz w:val="28"/>
          <w:szCs w:val="28"/>
        </w:rPr>
        <w:t>Белицкий</w:t>
      </w:r>
      <w:proofErr w:type="spellEnd"/>
      <w:r w:rsidRPr="000C131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04CAC" w:rsidRPr="007B3D32" w:rsidRDefault="00404CAC" w:rsidP="00404CAC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09"/>
        <w:rPr>
          <w:rStyle w:val="FontStyle28"/>
          <w:rFonts w:ascii="Times New Roman Cyr" w:hAnsi="Times New Roman Cyr"/>
          <w:sz w:val="28"/>
          <w:szCs w:val="28"/>
        </w:rPr>
      </w:pPr>
      <w:r w:rsidRPr="007B3D32">
        <w:rPr>
          <w:rStyle w:val="FontStyle28"/>
          <w:rFonts w:ascii="Times New Roman Cyr" w:hAnsi="Times New Roman Cyr"/>
          <w:sz w:val="28"/>
          <w:szCs w:val="28"/>
        </w:rPr>
        <w:lastRenderedPageBreak/>
        <w:t>Приложение</w:t>
      </w:r>
    </w:p>
    <w:p w:rsidR="00404CAC" w:rsidRPr="007B3D32" w:rsidRDefault="00404CAC" w:rsidP="00404CAC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09"/>
        <w:rPr>
          <w:rStyle w:val="FontStyle28"/>
          <w:rFonts w:ascii="Times New Roman Cyr" w:hAnsi="Times New Roman Cyr"/>
          <w:sz w:val="28"/>
          <w:szCs w:val="28"/>
        </w:rPr>
      </w:pPr>
      <w:r w:rsidRPr="007B3D32">
        <w:rPr>
          <w:rStyle w:val="FontStyle28"/>
          <w:rFonts w:ascii="Times New Roman Cyr" w:hAnsi="Times New Roman Cyr"/>
          <w:sz w:val="28"/>
          <w:szCs w:val="28"/>
        </w:rPr>
        <w:t xml:space="preserve">к решению Совета депутатов </w:t>
      </w:r>
      <w:r w:rsidRPr="007B3D32">
        <w:rPr>
          <w:rStyle w:val="FontStyle28"/>
          <w:rFonts w:ascii="Times New Roman Cyr" w:hAnsi="Times New Roman Cyr"/>
          <w:sz w:val="28"/>
          <w:szCs w:val="28"/>
        </w:rPr>
        <w:br/>
        <w:t xml:space="preserve">Сясьстройского городского поселения </w:t>
      </w:r>
    </w:p>
    <w:p w:rsidR="00404CAC" w:rsidRPr="007B3D32" w:rsidRDefault="00404CAC" w:rsidP="00404CAC">
      <w:pPr>
        <w:ind w:firstLine="709"/>
        <w:jc w:val="right"/>
        <w:rPr>
          <w:rFonts w:ascii="Times New Roman Cyr" w:hAnsi="Times New Roman Cyr" w:cs="Times New Roman"/>
          <w:i w:val="0"/>
          <w:sz w:val="28"/>
          <w:szCs w:val="28"/>
        </w:rPr>
      </w:pPr>
      <w:r w:rsidRPr="007B3D32">
        <w:rPr>
          <w:rStyle w:val="FontStyle28"/>
          <w:rFonts w:ascii="Times New Roman Cyr" w:hAnsi="Times New Roman Cyr"/>
          <w:i w:val="0"/>
          <w:sz w:val="28"/>
          <w:szCs w:val="28"/>
        </w:rPr>
        <w:t>от 16 февраля 2024 года № 32</w:t>
      </w:r>
      <w:r w:rsidR="00D06C83">
        <w:rPr>
          <w:rStyle w:val="FontStyle28"/>
          <w:rFonts w:ascii="Times New Roman Cyr" w:hAnsi="Times New Roman Cyr"/>
          <w:i w:val="0"/>
          <w:sz w:val="28"/>
          <w:szCs w:val="28"/>
        </w:rPr>
        <w:t>5</w:t>
      </w:r>
    </w:p>
    <w:p w:rsidR="00404CAC" w:rsidRDefault="00404CAC" w:rsidP="00545842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04CAC" w:rsidRDefault="00404CAC" w:rsidP="00545842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45842" w:rsidRPr="00DF26F1" w:rsidRDefault="00545842" w:rsidP="00545842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F26F1">
        <w:rPr>
          <w:rFonts w:ascii="Times New Roman" w:hAnsi="Times New Roman" w:cs="Times New Roman"/>
          <w:b/>
          <w:i w:val="0"/>
          <w:sz w:val="28"/>
          <w:szCs w:val="28"/>
        </w:rPr>
        <w:t xml:space="preserve">ОТЧЕТ ГЛАВЫ </w:t>
      </w:r>
    </w:p>
    <w:p w:rsidR="00545842" w:rsidRDefault="00545842" w:rsidP="00545842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F26F1">
        <w:rPr>
          <w:rFonts w:ascii="Times New Roman" w:hAnsi="Times New Roman" w:cs="Times New Roman"/>
          <w:b/>
          <w:i w:val="0"/>
          <w:sz w:val="28"/>
          <w:szCs w:val="28"/>
        </w:rPr>
        <w:t>СЯСЬСТРОЙСКО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ГО</w:t>
      </w:r>
      <w:r w:rsidRPr="00DF26F1">
        <w:rPr>
          <w:rFonts w:ascii="Times New Roman" w:hAnsi="Times New Roman" w:cs="Times New Roman"/>
          <w:b/>
          <w:i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ГО</w:t>
      </w:r>
      <w:r w:rsidRPr="00DF26F1">
        <w:rPr>
          <w:rFonts w:ascii="Times New Roman" w:hAnsi="Times New Roman" w:cs="Times New Roman"/>
          <w:b/>
          <w:i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Я</w:t>
      </w:r>
    </w:p>
    <w:p w:rsidR="00545842" w:rsidRPr="00DF26F1" w:rsidRDefault="00545842" w:rsidP="00545842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ВОЛХОВСКОГО МУНИЦИПАЛЬНОГО РАЙОНА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br/>
      </w:r>
      <w:r w:rsidRPr="00B4357E">
        <w:rPr>
          <w:rFonts w:ascii="Times New Roman" w:hAnsi="Times New Roman" w:cs="Times New Roman"/>
          <w:b/>
          <w:i w:val="0"/>
          <w:caps/>
          <w:sz w:val="28"/>
          <w:szCs w:val="28"/>
        </w:rPr>
        <w:t>Ленинградской области</w:t>
      </w:r>
      <w:r w:rsidRPr="00DF26F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45842" w:rsidRDefault="00545842" w:rsidP="00545842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БЕЛИЦКОГО АЛЕКСАНДРА МЕФОДЬЕВИЧА</w:t>
      </w:r>
      <w:r w:rsidRPr="00DF26F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45842" w:rsidRDefault="00545842" w:rsidP="00545842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«</w:t>
      </w:r>
      <w:r w:rsidRPr="00DF26F1">
        <w:rPr>
          <w:rFonts w:ascii="Times New Roman" w:hAnsi="Times New Roman" w:cs="Times New Roman"/>
          <w:b/>
          <w:i w:val="0"/>
          <w:sz w:val="28"/>
          <w:szCs w:val="28"/>
        </w:rPr>
        <w:t>ОБ ИТОГАХ РАБОТЫ СОВЕТА ДЕПУТАТОВ</w:t>
      </w:r>
    </w:p>
    <w:p w:rsidR="00545842" w:rsidRPr="00DF26F1" w:rsidRDefault="00545842" w:rsidP="00545842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СЯСЬСТРОЙСКОГО ГОРОДСКОГО ПОСЕЛЕНИЯ </w:t>
      </w:r>
      <w:r>
        <w:rPr>
          <w:rFonts w:ascii="Times New Roman" w:hAnsi="Times New Roman" w:cs="Times New Roman"/>
          <w:b/>
          <w:i w:val="0"/>
          <w:sz w:val="28"/>
          <w:szCs w:val="28"/>
        </w:rPr>
        <w:br/>
        <w:t>ЧЕТВЕРТОГО СОЗЫВА В 2023 ГОДУ»</w:t>
      </w:r>
    </w:p>
    <w:p w:rsidR="00545842" w:rsidRPr="00CF314B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45842" w:rsidRPr="00781B1D" w:rsidRDefault="00545842" w:rsidP="00545842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81B1D">
        <w:rPr>
          <w:rFonts w:ascii="Times New Roman" w:hAnsi="Times New Roman" w:cs="Times New Roman"/>
          <w:i w:val="0"/>
          <w:sz w:val="28"/>
          <w:szCs w:val="28"/>
        </w:rPr>
        <w:t>Уважаемые горожане и гости!</w:t>
      </w:r>
    </w:p>
    <w:p w:rsidR="00545842" w:rsidRPr="009347C8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Деятельность представительного органа местной власти в 2023 году осущ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>ствлялась по утвержденному плану, в условиях меняющихся экономических, ф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нансовых и политических реалий, что частично отразилось на законотворческой деятельности Совета и тематике принятых решений. 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составе четвертого созыва в 5-ти избирательных округах работали 15 деп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>татов. Напомню о партийной принадлежности депутатов: 8 – представляют «Ед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ную Россию", 4 – КПРФ, 3 – самовыдвиженцы. </w:t>
      </w:r>
      <w:r w:rsidRPr="00183481">
        <w:rPr>
          <w:rFonts w:ascii="Times New Roman" w:hAnsi="Times New Roman" w:cs="Times New Roman"/>
          <w:i w:val="0"/>
          <w:sz w:val="28"/>
          <w:szCs w:val="28"/>
        </w:rPr>
        <w:t>В представительном органе сфо</w:t>
      </w:r>
      <w:r w:rsidRPr="00183481">
        <w:rPr>
          <w:rFonts w:ascii="Times New Roman" w:hAnsi="Times New Roman" w:cs="Times New Roman"/>
          <w:i w:val="0"/>
          <w:sz w:val="28"/>
          <w:szCs w:val="28"/>
        </w:rPr>
        <w:t>р</w:t>
      </w:r>
      <w:r w:rsidRPr="00183481">
        <w:rPr>
          <w:rFonts w:ascii="Times New Roman" w:hAnsi="Times New Roman" w:cs="Times New Roman"/>
          <w:i w:val="0"/>
          <w:sz w:val="28"/>
          <w:szCs w:val="28"/>
        </w:rPr>
        <w:t>мирована и работает фракция "Единой России".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12 депутатов имеют высшее обр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>зование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Период полномочий действующего состава депутатов – 2019-2024 гг. Численность аппарата Совета депутатов – 1 человек. 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Для локализации и эффективности работы в  Совете депутатов сформиров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ны и функционируют 4 постоянных депутатских комиссий: </w:t>
      </w:r>
    </w:p>
    <w:p w:rsidR="00545842" w:rsidRDefault="00545842" w:rsidP="0054584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Комиссия п</w:t>
      </w:r>
      <w:r w:rsidRPr="00A75DC5">
        <w:rPr>
          <w:rFonts w:ascii="Times New Roman" w:hAnsi="Times New Roman" w:cs="Times New Roman"/>
          <w:i w:val="0"/>
          <w:sz w:val="28"/>
          <w:szCs w:val="28"/>
        </w:rPr>
        <w:t>о бюджету, налогам и муниципальному имуществу;</w:t>
      </w:r>
    </w:p>
    <w:p w:rsidR="00545842" w:rsidRDefault="00545842" w:rsidP="0054584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Комиссия по </w:t>
      </w:r>
      <w:r w:rsidRPr="00A75DC5">
        <w:rPr>
          <w:rFonts w:ascii="Times New Roman" w:hAnsi="Times New Roman" w:cs="Times New Roman"/>
          <w:i w:val="0"/>
          <w:sz w:val="28"/>
          <w:szCs w:val="28"/>
        </w:rPr>
        <w:t>жилищно-коммунальному хозяйству, транспорту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 w:rsidRPr="00A75DC5">
        <w:rPr>
          <w:rFonts w:ascii="Times New Roman" w:hAnsi="Times New Roman" w:cs="Times New Roman"/>
          <w:i w:val="0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:rsidR="00545842" w:rsidRDefault="00545842" w:rsidP="0054584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Комиссия по промышленности, торговле </w:t>
      </w:r>
      <w:r w:rsidRPr="00A75DC5">
        <w:rPr>
          <w:rFonts w:ascii="Times New Roman" w:hAnsi="Times New Roman" w:cs="Times New Roman"/>
          <w:i w:val="0"/>
          <w:sz w:val="28"/>
          <w:szCs w:val="28"/>
        </w:rPr>
        <w:t>и экологии;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45842" w:rsidRPr="00A75DC5" w:rsidRDefault="00545842" w:rsidP="0054584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Комиссия п</w:t>
      </w:r>
      <w:r w:rsidRPr="00A75DC5">
        <w:rPr>
          <w:rFonts w:ascii="Times New Roman" w:hAnsi="Times New Roman" w:cs="Times New Roman"/>
          <w:i w:val="0"/>
          <w:sz w:val="28"/>
          <w:szCs w:val="28"/>
        </w:rPr>
        <w:t xml:space="preserve">о социальным вопросам.                                                                                                  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Статистика деятельности </w:t>
      </w:r>
      <w:r>
        <w:rPr>
          <w:rFonts w:ascii="Times New Roman" w:hAnsi="Times New Roman" w:cs="Times New Roman"/>
          <w:i w:val="0"/>
          <w:sz w:val="28"/>
          <w:szCs w:val="28"/>
        </w:rPr>
        <w:t>представительного органа в 2023-м году выглядит следующим образом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: с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1 января 2023 года по 31 декабря 2023 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прове</w:t>
      </w:r>
      <w:r>
        <w:rPr>
          <w:rFonts w:ascii="Times New Roman" w:hAnsi="Times New Roman" w:cs="Times New Roman"/>
          <w:i w:val="0"/>
          <w:sz w:val="28"/>
          <w:szCs w:val="28"/>
        </w:rPr>
        <w:t>дены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11 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зас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е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дани</w:t>
      </w:r>
      <w:r>
        <w:rPr>
          <w:rFonts w:ascii="Times New Roman" w:hAnsi="Times New Roman" w:cs="Times New Roman"/>
          <w:i w:val="0"/>
          <w:sz w:val="28"/>
          <w:szCs w:val="28"/>
        </w:rPr>
        <w:t>й Совета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, изда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но 64 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решени</w:t>
      </w:r>
      <w:r>
        <w:rPr>
          <w:rFonts w:ascii="Times New Roman" w:hAnsi="Times New Roman" w:cs="Times New Roman"/>
          <w:i w:val="0"/>
          <w:sz w:val="28"/>
          <w:szCs w:val="28"/>
        </w:rPr>
        <w:t>я, реализующие полномочия органов местного с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моуправления по вопросам местного значения, регулирующие 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разные аспекты жизни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поселения: от интересов хозяйствующих субъектов до запросов граждан. 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Инициаторами внесения проектов решений за истекший год стали: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Совет депутатов и глава – 10;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администрация поселения – 49;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прокуратура – 5.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Ни одно из 11-ти заседаний Совета не было сорвано из-за отсутствия квор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ма! 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Постоянные депутатские комиссии за 2023 год провели 10 заседаний, в т.ч.:</w:t>
      </w:r>
    </w:p>
    <w:p w:rsidR="00545842" w:rsidRPr="00347336" w:rsidRDefault="00545842" w:rsidP="0054584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47336">
        <w:rPr>
          <w:rFonts w:ascii="Times New Roman" w:hAnsi="Times New Roman" w:cs="Times New Roman"/>
          <w:i w:val="0"/>
          <w:sz w:val="28"/>
          <w:szCs w:val="28"/>
        </w:rPr>
        <w:t>- Комиссия по бюджету, налогам и муниципальному имуществу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- 6</w:t>
      </w:r>
      <w:r w:rsidRPr="0034733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45842" w:rsidRPr="00347336" w:rsidRDefault="00545842" w:rsidP="0054584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347336">
        <w:rPr>
          <w:rFonts w:ascii="Times New Roman" w:hAnsi="Times New Roman" w:cs="Times New Roman"/>
          <w:i w:val="0"/>
          <w:sz w:val="28"/>
          <w:szCs w:val="28"/>
        </w:rPr>
        <w:t>Комиссия по жилищно-коммунальному хозяйству, транспорту и связи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- 2</w:t>
      </w:r>
      <w:r w:rsidRPr="00347336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:rsidR="00545842" w:rsidRPr="00347336" w:rsidRDefault="00545842" w:rsidP="0054584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347336">
        <w:rPr>
          <w:rFonts w:ascii="Times New Roman" w:hAnsi="Times New Roman" w:cs="Times New Roman"/>
          <w:i w:val="0"/>
          <w:sz w:val="28"/>
          <w:szCs w:val="28"/>
        </w:rPr>
        <w:t>Комиссия по промышленности, торговле и экологии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- 1</w:t>
      </w:r>
      <w:r w:rsidRPr="00347336">
        <w:rPr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:rsidR="00545842" w:rsidRPr="00347336" w:rsidRDefault="00545842" w:rsidP="0054584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- </w:t>
      </w:r>
      <w:r w:rsidRPr="00347336">
        <w:rPr>
          <w:rFonts w:ascii="Times New Roman" w:hAnsi="Times New Roman" w:cs="Times New Roman"/>
          <w:i w:val="0"/>
          <w:sz w:val="28"/>
          <w:szCs w:val="28"/>
        </w:rPr>
        <w:t>Комиссия по социальным вопросам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- 1</w:t>
      </w:r>
      <w:r w:rsidRPr="00347336">
        <w:rPr>
          <w:rFonts w:ascii="Times New Roman" w:hAnsi="Times New Roman" w:cs="Times New Roman"/>
          <w:i w:val="0"/>
          <w:sz w:val="28"/>
          <w:szCs w:val="28"/>
        </w:rPr>
        <w:t xml:space="preserve">.                                                                                                  </w:t>
      </w:r>
    </w:p>
    <w:p w:rsidR="00545842" w:rsidRPr="00CF314B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t>- поступило обращений –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57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, в.т.ч.</w:t>
      </w:r>
    </w:p>
    <w:p w:rsidR="00545842" w:rsidRPr="00CF314B" w:rsidRDefault="00545842" w:rsidP="00545842">
      <w:pPr>
        <w:ind w:firstLine="10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t>- от граждан –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12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45842" w:rsidRPr="00CF314B" w:rsidRDefault="00545842" w:rsidP="00545842">
      <w:pPr>
        <w:ind w:firstLine="10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- от предпринимателей – 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45842" w:rsidRDefault="00545842" w:rsidP="00545842">
      <w:pPr>
        <w:ind w:firstLine="108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- от организаций и учреждений – </w:t>
      </w:r>
      <w:r>
        <w:rPr>
          <w:rFonts w:ascii="Times New Roman" w:hAnsi="Times New Roman" w:cs="Times New Roman"/>
          <w:i w:val="0"/>
          <w:sz w:val="28"/>
          <w:szCs w:val="28"/>
        </w:rPr>
        <w:t>43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За отчетный период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Волховской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городской прокуратурой в адрес Совета д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путатов направлено 3 протеста, 2 из них были удовлетворены. 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Прием населения осуществлялся как в аппарате Совета депутатов, так и ди</w:t>
      </w:r>
      <w:r>
        <w:rPr>
          <w:rFonts w:ascii="Times New Roman" w:hAnsi="Times New Roman" w:cs="Times New Roman"/>
          <w:i w:val="0"/>
          <w:sz w:val="28"/>
          <w:szCs w:val="28"/>
        </w:rPr>
        <w:t>с</w:t>
      </w:r>
      <w:r>
        <w:rPr>
          <w:rFonts w:ascii="Times New Roman" w:hAnsi="Times New Roman" w:cs="Times New Roman"/>
          <w:i w:val="0"/>
          <w:sz w:val="28"/>
          <w:szCs w:val="28"/>
        </w:rPr>
        <w:t>танционно: с использованием телефона, электронной почты и возможностей соц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альных сетей. 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22</w:t>
      </w:r>
      <w:r w:rsidRPr="009346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23</w:t>
      </w:r>
      <w:r w:rsidRPr="0093461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года Совет депутатов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после 2-х кратного обсуждения в пр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фильных комиссиях, заключения контрольно-счетного органа Волховского района и публичных слушаний, утвердил бюджет поселения на трехгодичный период: 2024 год и плановый период </w:t>
      </w:r>
      <w:r w:rsidRPr="00B86B93">
        <w:rPr>
          <w:rFonts w:ascii="Times New Roman" w:hAnsi="Times New Roman" w:cs="Times New Roman"/>
          <w:i w:val="0"/>
          <w:sz w:val="28"/>
          <w:szCs w:val="28"/>
        </w:rPr>
        <w:t>202</w:t>
      </w: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Pr="00B86B93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Pr="00B86B93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 w:val="0"/>
          <w:sz w:val="28"/>
          <w:szCs w:val="28"/>
        </w:rPr>
        <w:t>ы в следующих параметрах: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E46DAB">
        <w:rPr>
          <w:rFonts w:ascii="Times New Roman" w:hAnsi="Times New Roman" w:cs="Times New Roman"/>
          <w:b/>
          <w:i w:val="0"/>
          <w:sz w:val="28"/>
          <w:szCs w:val="28"/>
        </w:rPr>
        <w:t>на 202</w:t>
      </w:r>
      <w:r>
        <w:rPr>
          <w:rFonts w:ascii="Times New Roman" w:hAnsi="Times New Roman" w:cs="Times New Roman"/>
          <w:b/>
          <w:i w:val="0"/>
          <w:sz w:val="28"/>
          <w:szCs w:val="28"/>
        </w:rPr>
        <w:t>4</w:t>
      </w:r>
      <w:r w:rsidRPr="00E46DAB">
        <w:rPr>
          <w:rFonts w:ascii="Times New Roman" w:hAnsi="Times New Roman" w:cs="Times New Roman"/>
          <w:b/>
          <w:i w:val="0"/>
          <w:sz w:val="28"/>
          <w:szCs w:val="28"/>
        </w:rPr>
        <w:t xml:space="preserve"> год:</w:t>
      </w:r>
    </w:p>
    <w:p w:rsidR="00545842" w:rsidRPr="00DC762D" w:rsidRDefault="00545842" w:rsidP="00545842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DC762D">
        <w:rPr>
          <w:rFonts w:ascii="Times New Roman Cyr" w:hAnsi="Times New Roman Cyr"/>
          <w:i w:val="0"/>
          <w:sz w:val="28"/>
          <w:szCs w:val="28"/>
        </w:rPr>
        <w:t>прогнозируемый общий объем доходов бюджета Сясьстройского горо</w:t>
      </w:r>
      <w:r w:rsidRPr="00DC762D">
        <w:rPr>
          <w:rFonts w:ascii="Times New Roman Cyr" w:hAnsi="Times New Roman Cyr"/>
          <w:i w:val="0"/>
          <w:sz w:val="28"/>
          <w:szCs w:val="28"/>
        </w:rPr>
        <w:t>д</w:t>
      </w:r>
      <w:r w:rsidRPr="00DC762D">
        <w:rPr>
          <w:rFonts w:ascii="Times New Roman Cyr" w:hAnsi="Times New Roman Cyr"/>
          <w:i w:val="0"/>
          <w:sz w:val="28"/>
          <w:szCs w:val="28"/>
        </w:rPr>
        <w:t>ского поселения в сумме 141 262,4 тысяч рублей;</w:t>
      </w:r>
    </w:p>
    <w:p w:rsidR="00545842" w:rsidRPr="00DC762D" w:rsidRDefault="00545842" w:rsidP="00545842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DC762D">
        <w:rPr>
          <w:rFonts w:ascii="Times New Roman Cyr" w:hAnsi="Times New Roman Cyr"/>
          <w:i w:val="0"/>
          <w:sz w:val="28"/>
          <w:szCs w:val="28"/>
        </w:rPr>
        <w:t>общий объем расходов бюджета Сясьстройского городского поселения в сумме 152 336,7 тысяч рублей;</w:t>
      </w:r>
    </w:p>
    <w:p w:rsidR="00545842" w:rsidRPr="00DC762D" w:rsidRDefault="00545842" w:rsidP="00545842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 Cyr" w:hAnsi="Times New Roman Cyr"/>
          <w:i w:val="0"/>
          <w:sz w:val="28"/>
          <w:szCs w:val="28"/>
        </w:rPr>
      </w:pPr>
      <w:r w:rsidRPr="00DC762D">
        <w:rPr>
          <w:rFonts w:ascii="Times New Roman Cyr" w:hAnsi="Times New Roman Cyr"/>
          <w:i w:val="0"/>
          <w:sz w:val="28"/>
          <w:szCs w:val="28"/>
        </w:rPr>
        <w:t xml:space="preserve">дефицит бюджета Сясьстройского городского поселения в сумме 11 074,3 тысяч рублей. </w:t>
      </w:r>
    </w:p>
    <w:p w:rsidR="00545842" w:rsidRPr="00A75DC5" w:rsidRDefault="00545842" w:rsidP="00545842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b/>
          <w:i w:val="0"/>
          <w:sz w:val="28"/>
          <w:szCs w:val="28"/>
        </w:rPr>
        <w:t>5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b/>
          <w:i w:val="0"/>
          <w:sz w:val="28"/>
          <w:szCs w:val="28"/>
        </w:rPr>
        <w:t>6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ы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45842" w:rsidRPr="00DC762D" w:rsidRDefault="00545842" w:rsidP="0054584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DC762D">
        <w:rPr>
          <w:rFonts w:ascii="Times New Roman Cyr" w:hAnsi="Times New Roman Cyr"/>
          <w:sz w:val="28"/>
          <w:szCs w:val="28"/>
          <w:lang w:val="ru-RU"/>
        </w:rPr>
        <w:t>прогнозируемый общий объем доходов бюджета Сясьстройского горо</w:t>
      </w:r>
      <w:r w:rsidRPr="00DC762D">
        <w:rPr>
          <w:rFonts w:ascii="Times New Roman Cyr" w:hAnsi="Times New Roman Cyr"/>
          <w:sz w:val="28"/>
          <w:szCs w:val="28"/>
          <w:lang w:val="ru-RU"/>
        </w:rPr>
        <w:t>д</w:t>
      </w:r>
      <w:r w:rsidRPr="00DC762D">
        <w:rPr>
          <w:rFonts w:ascii="Times New Roman Cyr" w:hAnsi="Times New Roman Cyr"/>
          <w:sz w:val="28"/>
          <w:szCs w:val="28"/>
          <w:lang w:val="ru-RU"/>
        </w:rPr>
        <w:t>ского поселения на 2025 год в сумме  117 737,2 тысяч рублей и на 2026 год в сумме 114 920,6 тысяч рублей;</w:t>
      </w:r>
    </w:p>
    <w:p w:rsidR="00545842" w:rsidRPr="00DC762D" w:rsidRDefault="00545842" w:rsidP="0054584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DC762D">
        <w:rPr>
          <w:rFonts w:ascii="Times New Roman Cyr" w:hAnsi="Times New Roman Cyr"/>
          <w:sz w:val="28"/>
          <w:szCs w:val="28"/>
          <w:lang w:val="ru-RU"/>
        </w:rPr>
        <w:t>общий объем расходов бюджета</w:t>
      </w:r>
      <w:r w:rsidRPr="00DC762D">
        <w:rPr>
          <w:rFonts w:ascii="Times New Roman Cyr" w:hAnsi="Times New Roman Cyr"/>
          <w:bCs/>
          <w:sz w:val="28"/>
          <w:szCs w:val="28"/>
          <w:lang w:val="ru-RU"/>
        </w:rPr>
        <w:t xml:space="preserve"> </w:t>
      </w:r>
      <w:r w:rsidRPr="00DC762D">
        <w:rPr>
          <w:rFonts w:ascii="Times New Roman Cyr" w:hAnsi="Times New Roman Cyr"/>
          <w:sz w:val="28"/>
          <w:szCs w:val="28"/>
          <w:lang w:val="ru-RU"/>
        </w:rPr>
        <w:t>Сясьстройского городского поселения на 2025 год в сумме 122 914,1 тысяч рублей, в том числе условно утвержденные ра</w:t>
      </w:r>
      <w:r w:rsidRPr="00DC762D">
        <w:rPr>
          <w:rFonts w:ascii="Times New Roman Cyr" w:hAnsi="Times New Roman Cyr"/>
          <w:sz w:val="28"/>
          <w:szCs w:val="28"/>
          <w:lang w:val="ru-RU"/>
        </w:rPr>
        <w:t>с</w:t>
      </w:r>
      <w:r w:rsidRPr="00DC762D">
        <w:rPr>
          <w:rFonts w:ascii="Times New Roman Cyr" w:hAnsi="Times New Roman Cyr"/>
          <w:sz w:val="28"/>
          <w:szCs w:val="28"/>
          <w:lang w:val="ru-RU"/>
        </w:rPr>
        <w:t>ходы в сумме 3 000 тысячи рублей, и на 2026 год – 119 399,0 тысяч рублей, в том числе условно утвержденные расходы сумме 6 000 тысяч рублей;</w:t>
      </w:r>
    </w:p>
    <w:p w:rsidR="00545842" w:rsidRPr="00DC762D" w:rsidRDefault="00545842" w:rsidP="0054584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DC762D">
        <w:rPr>
          <w:rFonts w:ascii="Times New Roman Cyr" w:hAnsi="Times New Roman Cyr"/>
          <w:sz w:val="28"/>
          <w:szCs w:val="28"/>
          <w:lang w:val="ru-RU"/>
        </w:rPr>
        <w:t>дефицит бюджета Сясьстройского городского поселения на 2025 год в сумме 5 176,9 тысяч рублей и на 2026 год в сумме  4 478,4 тысяч рублей.</w:t>
      </w:r>
    </w:p>
    <w:p w:rsidR="00545842" w:rsidRDefault="003D39CB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В эти  плановые цифры заложена</w:t>
      </w:r>
      <w:r w:rsidR="00545842">
        <w:rPr>
          <w:rFonts w:ascii="Times New Roman" w:hAnsi="Times New Roman" w:cs="Times New Roman"/>
          <w:i w:val="0"/>
          <w:sz w:val="28"/>
          <w:szCs w:val="28"/>
        </w:rPr>
        <w:t xml:space="preserve"> динамика дальнейшего социально-экономического роста нашего городского поселения, базовым элементом которой в современных правовой, экономической и финансовой действительности по-прежнему остается стабильное участие в региональных и федеральных госпр</w:t>
      </w:r>
      <w:r w:rsidR="00545842">
        <w:rPr>
          <w:rFonts w:ascii="Times New Roman" w:hAnsi="Times New Roman" w:cs="Times New Roman"/>
          <w:i w:val="0"/>
          <w:sz w:val="28"/>
          <w:szCs w:val="28"/>
        </w:rPr>
        <w:t>о</w:t>
      </w:r>
      <w:r w:rsidR="00545842">
        <w:rPr>
          <w:rFonts w:ascii="Times New Roman" w:hAnsi="Times New Roman" w:cs="Times New Roman"/>
          <w:i w:val="0"/>
          <w:sz w:val="28"/>
          <w:szCs w:val="28"/>
        </w:rPr>
        <w:t xml:space="preserve">граммах.      </w:t>
      </w:r>
      <w:proofErr w:type="gramEnd"/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Как я  ранее уже  отмечал, за отчетный период Советом депутатов городского поселения было принято 64 решения. По направленности действия, их условно можно разделить на 3 группы: </w:t>
      </w:r>
    </w:p>
    <w:p w:rsidR="00545842" w:rsidRPr="00A75DC5" w:rsidRDefault="00545842" w:rsidP="00545842">
      <w:pPr>
        <w:pStyle w:val="a5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Первая касается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 xml:space="preserve"> вопросов местного значения, непосредственного осущ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е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ствления населением местного самоуправления, участия населения в осущ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е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>ствлении местного самоуправлении и реализации его инициа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тив. Вот некот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рые из них, наиболее важные:</w:t>
      </w: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45842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4089A">
        <w:rPr>
          <w:rFonts w:ascii="Times New Roman" w:hAnsi="Times New Roman" w:cs="Times New Roman"/>
          <w:i w:val="0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i w:val="0"/>
          <w:sz w:val="28"/>
          <w:szCs w:val="28"/>
        </w:rPr>
        <w:t>29.03.2023 № 273</w:t>
      </w:r>
      <w:r w:rsidRPr="0054089A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9331C8">
        <w:rPr>
          <w:rFonts w:ascii="Times New Roman" w:hAnsi="Times New Roman" w:cs="Times New Roman"/>
          <w:i w:val="0"/>
          <w:sz w:val="28"/>
          <w:szCs w:val="28"/>
        </w:rPr>
        <w:t>Об утверждении Порядка обеспечения прису</w:t>
      </w:r>
      <w:r w:rsidRPr="009331C8">
        <w:rPr>
          <w:rFonts w:ascii="Times New Roman" w:hAnsi="Times New Roman" w:cs="Times New Roman"/>
          <w:i w:val="0"/>
          <w:sz w:val="28"/>
          <w:szCs w:val="28"/>
        </w:rPr>
        <w:t>т</w:t>
      </w:r>
      <w:r w:rsidRPr="009331C8">
        <w:rPr>
          <w:rFonts w:ascii="Times New Roman" w:hAnsi="Times New Roman" w:cs="Times New Roman"/>
          <w:i w:val="0"/>
          <w:sz w:val="28"/>
          <w:szCs w:val="28"/>
        </w:rPr>
        <w:t>ствия граждан (физических лиц), в том числе представителей организаций (юрид</w:t>
      </w:r>
      <w:r w:rsidRPr="009331C8">
        <w:rPr>
          <w:rFonts w:ascii="Times New Roman" w:hAnsi="Times New Roman" w:cs="Times New Roman"/>
          <w:i w:val="0"/>
          <w:sz w:val="28"/>
          <w:szCs w:val="28"/>
        </w:rPr>
        <w:t>и</w:t>
      </w:r>
      <w:r w:rsidRPr="009331C8">
        <w:rPr>
          <w:rFonts w:ascii="Times New Roman" w:hAnsi="Times New Roman" w:cs="Times New Roman"/>
          <w:i w:val="0"/>
          <w:sz w:val="28"/>
          <w:szCs w:val="28"/>
        </w:rPr>
        <w:t>ческих лиц), общественных объединений, государственных органов, органов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331C8">
        <w:rPr>
          <w:rFonts w:ascii="Times New Roman" w:hAnsi="Times New Roman" w:cs="Times New Roman"/>
          <w:i w:val="0"/>
          <w:sz w:val="28"/>
          <w:szCs w:val="28"/>
        </w:rPr>
        <w:t>мес</w:t>
      </w:r>
      <w:r w:rsidRPr="009331C8">
        <w:rPr>
          <w:rFonts w:ascii="Times New Roman" w:hAnsi="Times New Roman" w:cs="Times New Roman"/>
          <w:i w:val="0"/>
          <w:sz w:val="28"/>
          <w:szCs w:val="28"/>
        </w:rPr>
        <w:t>т</w:t>
      </w:r>
      <w:r w:rsidRPr="009331C8">
        <w:rPr>
          <w:rFonts w:ascii="Times New Roman" w:hAnsi="Times New Roman" w:cs="Times New Roman"/>
          <w:i w:val="0"/>
          <w:sz w:val="28"/>
          <w:szCs w:val="28"/>
        </w:rPr>
        <w:t>ного самоуправления на заседаниях Совета депутатов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331C8">
        <w:rPr>
          <w:rFonts w:ascii="Times New Roman" w:hAnsi="Times New Roman" w:cs="Times New Roman"/>
          <w:i w:val="0"/>
          <w:sz w:val="28"/>
          <w:szCs w:val="28"/>
        </w:rPr>
        <w:t xml:space="preserve">Сясьстройского городского </w:t>
      </w:r>
      <w:r w:rsidRPr="009331C8">
        <w:rPr>
          <w:rFonts w:ascii="Times New Roman" w:hAnsi="Times New Roman" w:cs="Times New Roman"/>
          <w:i w:val="0"/>
          <w:sz w:val="28"/>
          <w:szCs w:val="28"/>
        </w:rPr>
        <w:lastRenderedPageBreak/>
        <w:t>поселения Волховского муниципального района Ленинградской области</w:t>
      </w:r>
      <w:r w:rsidRPr="0054089A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45842" w:rsidRPr="0054089A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54089A">
        <w:rPr>
          <w:rFonts w:ascii="Times New Roman" w:hAnsi="Times New Roman" w:cs="Times New Roman"/>
          <w:i w:val="0"/>
          <w:sz w:val="28"/>
          <w:szCs w:val="28"/>
        </w:rPr>
        <w:t xml:space="preserve">решение от </w:t>
      </w:r>
      <w:r>
        <w:rPr>
          <w:rFonts w:ascii="Times New Roman" w:hAnsi="Times New Roman" w:cs="Times New Roman"/>
          <w:i w:val="0"/>
          <w:sz w:val="28"/>
          <w:szCs w:val="28"/>
        </w:rPr>
        <w:t>29.03.2023 № 274 «</w:t>
      </w:r>
      <w:r w:rsidRPr="009331C8">
        <w:rPr>
          <w:rFonts w:ascii="Times New Roman" w:hAnsi="Times New Roman" w:cs="Times New Roman"/>
          <w:i w:val="0"/>
          <w:sz w:val="28"/>
          <w:szCs w:val="28"/>
        </w:rPr>
        <w:t>О проведении публичных слушаний по проекту отчета об исполнении бюджета Сясьстройского городского поселения Волховского муниципального района Ленинградской области за 2022 год</w:t>
      </w:r>
      <w:r>
        <w:rPr>
          <w:rFonts w:ascii="Times New Roman" w:hAnsi="Times New Roman" w:cs="Times New Roman"/>
          <w:i w:val="0"/>
          <w:sz w:val="28"/>
          <w:szCs w:val="28"/>
        </w:rPr>
        <w:t>»;</w:t>
      </w:r>
    </w:p>
    <w:p w:rsidR="00545842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4089A">
        <w:rPr>
          <w:rFonts w:ascii="Times New Roman" w:hAnsi="Times New Roman" w:cs="Times New Roman"/>
          <w:i w:val="0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i w:val="0"/>
          <w:sz w:val="28"/>
          <w:szCs w:val="28"/>
        </w:rPr>
        <w:t>25.10.2023 № 301</w:t>
      </w:r>
      <w:r w:rsidRPr="0054089A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>О проведении публичных слушаний по Проекту изменений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>и дополнений в Устав Сясьстройского городского поселения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>Волхо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>в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>ского муниципального района Ленинградской области,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>принятый решением Совета депутатов Сясьстройского городского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>поселения от 22.11.2005 г. № 16</w:t>
      </w:r>
      <w:r w:rsidRPr="0054089A">
        <w:rPr>
          <w:rFonts w:ascii="Times New Roman" w:hAnsi="Times New Roman" w:cs="Times New Roman"/>
          <w:i w:val="0"/>
          <w:sz w:val="28"/>
          <w:szCs w:val="28"/>
        </w:rPr>
        <w:t>»;</w:t>
      </w:r>
    </w:p>
    <w:p w:rsidR="00545842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4089A">
        <w:rPr>
          <w:rFonts w:ascii="Times New Roman" w:hAnsi="Times New Roman" w:cs="Times New Roman"/>
          <w:i w:val="0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i w:val="0"/>
          <w:sz w:val="28"/>
          <w:szCs w:val="28"/>
        </w:rPr>
        <w:t>22.11.2023 № 304</w:t>
      </w:r>
      <w:r w:rsidRPr="0054089A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36555F">
        <w:rPr>
          <w:rFonts w:ascii="Times New Roman" w:hAnsi="Times New Roman" w:cs="Times New Roman"/>
          <w:i w:val="0"/>
          <w:sz w:val="28"/>
          <w:szCs w:val="28"/>
        </w:rPr>
        <w:t>О принятии проекта бюджета Сясьстройского городского поселения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6555F">
        <w:rPr>
          <w:rFonts w:ascii="Times New Roman" w:hAnsi="Times New Roman" w:cs="Times New Roman"/>
          <w:i w:val="0"/>
          <w:sz w:val="28"/>
          <w:szCs w:val="28"/>
        </w:rPr>
        <w:t>Волховского муниципального района Ленинградской обла</w:t>
      </w:r>
      <w:r w:rsidRPr="0036555F">
        <w:rPr>
          <w:rFonts w:ascii="Times New Roman" w:hAnsi="Times New Roman" w:cs="Times New Roman"/>
          <w:i w:val="0"/>
          <w:sz w:val="28"/>
          <w:szCs w:val="28"/>
        </w:rPr>
        <w:t>с</w:t>
      </w:r>
      <w:r w:rsidRPr="0036555F">
        <w:rPr>
          <w:rFonts w:ascii="Times New Roman" w:hAnsi="Times New Roman" w:cs="Times New Roman"/>
          <w:i w:val="0"/>
          <w:sz w:val="28"/>
          <w:szCs w:val="28"/>
        </w:rPr>
        <w:t>ти на 2024 год и плановый период 2025 и 2026 годы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6555F">
        <w:rPr>
          <w:rFonts w:ascii="Times New Roman" w:hAnsi="Times New Roman" w:cs="Times New Roman"/>
          <w:i w:val="0"/>
          <w:sz w:val="28"/>
          <w:szCs w:val="28"/>
        </w:rPr>
        <w:t>в первом чтении и назначении публичных слушаний</w:t>
      </w:r>
      <w:r w:rsidRPr="0054089A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C2114D" w:rsidRPr="00115F96" w:rsidRDefault="00C2114D" w:rsidP="00C2114D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5F96">
        <w:rPr>
          <w:rFonts w:ascii="Times New Roman" w:hAnsi="Times New Roman" w:cs="Times New Roman"/>
          <w:i w:val="0"/>
          <w:sz w:val="28"/>
          <w:szCs w:val="28"/>
        </w:rPr>
        <w:t>- решение от 22.12.2023 № 314 «О бюджете Сясьстройского городского посел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е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ния Волховского муниципального района Ленинградской области на 2024 год и плановый период 2025 и 2026 годы»;</w:t>
      </w:r>
    </w:p>
    <w:p w:rsidR="00545842" w:rsidRPr="0054089A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4089A">
        <w:rPr>
          <w:rFonts w:ascii="Times New Roman" w:hAnsi="Times New Roman" w:cs="Times New Roman"/>
          <w:i w:val="0"/>
          <w:sz w:val="28"/>
          <w:szCs w:val="28"/>
        </w:rPr>
        <w:t xml:space="preserve">- решение от </w:t>
      </w:r>
      <w:r>
        <w:rPr>
          <w:rFonts w:ascii="Times New Roman" w:hAnsi="Times New Roman" w:cs="Times New Roman"/>
          <w:i w:val="0"/>
          <w:sz w:val="28"/>
          <w:szCs w:val="28"/>
        </w:rPr>
        <w:t>22.12.2023 № 318</w:t>
      </w:r>
      <w:r w:rsidRPr="0054089A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>Об утверждении схем  и графических изобр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>а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 xml:space="preserve">жений </w:t>
      </w:r>
      <w:proofErr w:type="spellStart"/>
      <w:r w:rsidRPr="0071665C">
        <w:rPr>
          <w:rFonts w:ascii="Times New Roman" w:hAnsi="Times New Roman" w:cs="Times New Roman"/>
          <w:i w:val="0"/>
          <w:sz w:val="28"/>
          <w:szCs w:val="28"/>
        </w:rPr>
        <w:t>многомандатных</w:t>
      </w:r>
      <w:proofErr w:type="spellEnd"/>
      <w:r w:rsidRPr="0071665C">
        <w:rPr>
          <w:rFonts w:ascii="Times New Roman" w:hAnsi="Times New Roman" w:cs="Times New Roman"/>
          <w:i w:val="0"/>
          <w:sz w:val="28"/>
          <w:szCs w:val="28"/>
        </w:rPr>
        <w:t xml:space="preserve"> избирательных округов по выборам депутатов Совета д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>е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>путатов Сясьстройского городского поселения Волховского муниципального ра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>й</w:t>
      </w:r>
      <w:r w:rsidRPr="0071665C">
        <w:rPr>
          <w:rFonts w:ascii="Times New Roman" w:hAnsi="Times New Roman" w:cs="Times New Roman"/>
          <w:i w:val="0"/>
          <w:sz w:val="28"/>
          <w:szCs w:val="28"/>
        </w:rPr>
        <w:t>она  Ленинградской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>».</w:t>
      </w:r>
    </w:p>
    <w:p w:rsidR="00545842" w:rsidRPr="00B7490F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B7490F">
        <w:rPr>
          <w:rFonts w:ascii="Times New Roman" w:hAnsi="Times New Roman" w:cs="Times New Roman"/>
          <w:b/>
          <w:i w:val="0"/>
          <w:sz w:val="28"/>
          <w:szCs w:val="28"/>
        </w:rPr>
        <w:t>Вторая группа регулирует вопросы экономики поселения, стабилизацию деятельности малого и среднего бизнеса в современных условиях, что  отраз</w:t>
      </w:r>
      <w:r w:rsidRPr="00B7490F">
        <w:rPr>
          <w:rFonts w:ascii="Times New Roman" w:hAnsi="Times New Roman" w:cs="Times New Roman"/>
          <w:b/>
          <w:i w:val="0"/>
          <w:sz w:val="28"/>
          <w:szCs w:val="28"/>
        </w:rPr>
        <w:t>и</w:t>
      </w:r>
      <w:r w:rsidRPr="00B7490F">
        <w:rPr>
          <w:rFonts w:ascii="Times New Roman" w:hAnsi="Times New Roman" w:cs="Times New Roman"/>
          <w:b/>
          <w:i w:val="0"/>
          <w:sz w:val="28"/>
          <w:szCs w:val="28"/>
        </w:rPr>
        <w:t xml:space="preserve">лось в принятии Советом следующих нормативно-правовых актах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(</w:t>
      </w:r>
      <w:r w:rsidRPr="00B7490F">
        <w:rPr>
          <w:rFonts w:ascii="Times New Roman" w:hAnsi="Times New Roman" w:cs="Times New Roman"/>
          <w:b/>
          <w:i w:val="0"/>
          <w:sz w:val="28"/>
          <w:szCs w:val="28"/>
        </w:rPr>
        <w:t>из общего, самого значительного пакета решений, назову наиболее важные)</w:t>
      </w:r>
      <w:r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45842" w:rsidRPr="00115F96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5F96">
        <w:rPr>
          <w:rFonts w:ascii="Times New Roman" w:hAnsi="Times New Roman" w:cs="Times New Roman"/>
          <w:i w:val="0"/>
          <w:sz w:val="28"/>
          <w:szCs w:val="28"/>
        </w:rPr>
        <w:t>- решение от 22.11.2023 года №  303/1 «Об утверждении основных показателей прогноза социально-экономического развития Сясьстройского городского посел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е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ния Волховского муниципального района Ленинградской области на 2024 год и на плановый период 2025-2026 годы»;</w:t>
      </w:r>
    </w:p>
    <w:p w:rsidR="00545842" w:rsidRPr="00115F96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5F96">
        <w:rPr>
          <w:rFonts w:ascii="Times New Roman" w:hAnsi="Times New Roman" w:cs="Times New Roman"/>
          <w:i w:val="0"/>
          <w:sz w:val="28"/>
          <w:szCs w:val="28"/>
        </w:rPr>
        <w:t>- решение от 04.09.2023 № 287 «Об утверждении Порядка отбора застройщиков для реализации масштабного инвестиционного проекта по строительству мног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о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квартирных жилых домов по переселению граждан из аварийного жилищного фонда на территории Сясьстройского городского поселения Волховского муниц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и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пального района Ленинградской области и состава комиссии по отбору застройщ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и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ка»;</w:t>
      </w:r>
    </w:p>
    <w:p w:rsidR="00545842" w:rsidRPr="00115F96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5F96">
        <w:rPr>
          <w:rFonts w:ascii="Times New Roman" w:hAnsi="Times New Roman" w:cs="Times New Roman"/>
          <w:i w:val="0"/>
          <w:sz w:val="28"/>
          <w:szCs w:val="28"/>
        </w:rPr>
        <w:t>- решение от 22.12.2023 № 316 «Об утверждении Прогнозного плана приватиз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а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 xml:space="preserve">ции объектов муниципальной собственности Сясьстройского городского поселения Волховского муниципального района Ленинградской области на 2024 год»; </w:t>
      </w:r>
    </w:p>
    <w:p w:rsidR="00545842" w:rsidRPr="00115F96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5F96">
        <w:rPr>
          <w:rFonts w:ascii="Times New Roman" w:hAnsi="Times New Roman" w:cs="Times New Roman"/>
          <w:i w:val="0"/>
          <w:sz w:val="28"/>
          <w:szCs w:val="28"/>
        </w:rPr>
        <w:t>- решение от 25.10.2023 № 296 «Об установлении земельного налога на терр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и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тории Сясьстройского городского поселения Волховского муниципального района Ленинградской области»;</w:t>
      </w:r>
    </w:p>
    <w:p w:rsidR="00545842" w:rsidRPr="00115F96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5F96">
        <w:rPr>
          <w:rFonts w:ascii="Times New Roman" w:hAnsi="Times New Roman" w:cs="Times New Roman"/>
          <w:i w:val="0"/>
          <w:sz w:val="28"/>
          <w:szCs w:val="28"/>
        </w:rPr>
        <w:t>- решение от 22.11.2023 № 305 «Об установлении на территории Сясьстройск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о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го городского поселения Волховского муниципального района Ленинградской о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б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ласти налога на имущество физических лиц»;</w:t>
      </w:r>
    </w:p>
    <w:p w:rsidR="00545842" w:rsidRPr="00115F96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proofErr w:type="gramStart"/>
      <w:r w:rsidRPr="00115F96">
        <w:rPr>
          <w:rFonts w:ascii="Times New Roman Cyr" w:hAnsi="Times New Roman Cyr" w:cs="Times New Roman"/>
          <w:i w:val="0"/>
          <w:sz w:val="28"/>
          <w:szCs w:val="28"/>
        </w:rPr>
        <w:t>- решение от 22.12.2023 года № 317 «</w:t>
      </w:r>
      <w:r w:rsidRPr="00115F96">
        <w:rPr>
          <w:rFonts w:ascii="Times New Roman Cyr" w:hAnsi="Times New Roman Cyr"/>
          <w:i w:val="0"/>
          <w:sz w:val="28"/>
          <w:szCs w:val="28"/>
        </w:rPr>
        <w:t>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предпринимательства, а также физическим лицам, не явля</w:t>
      </w:r>
      <w:r w:rsidRPr="00115F96">
        <w:rPr>
          <w:rFonts w:ascii="Times New Roman Cyr" w:hAnsi="Times New Roman Cyr"/>
          <w:i w:val="0"/>
          <w:sz w:val="28"/>
          <w:szCs w:val="28"/>
        </w:rPr>
        <w:t>ю</w:t>
      </w:r>
      <w:r w:rsidRPr="00115F96">
        <w:rPr>
          <w:rFonts w:ascii="Times New Roman Cyr" w:hAnsi="Times New Roman Cyr"/>
          <w:i w:val="0"/>
          <w:sz w:val="28"/>
          <w:szCs w:val="28"/>
        </w:rPr>
        <w:t>щимся индивидуальными предпринимателями и применяющим специальный  н</w:t>
      </w:r>
      <w:r w:rsidRPr="00115F96">
        <w:rPr>
          <w:rFonts w:ascii="Times New Roman Cyr" w:hAnsi="Times New Roman Cyr"/>
          <w:i w:val="0"/>
          <w:sz w:val="28"/>
          <w:szCs w:val="28"/>
        </w:rPr>
        <w:t>а</w:t>
      </w:r>
      <w:r w:rsidRPr="00115F96">
        <w:rPr>
          <w:rFonts w:ascii="Times New Roman Cyr" w:hAnsi="Times New Roman Cyr"/>
          <w:i w:val="0"/>
          <w:sz w:val="28"/>
          <w:szCs w:val="28"/>
        </w:rPr>
        <w:t xml:space="preserve">логовый режим «Налог на профессиональный доход» на территории </w:t>
      </w:r>
      <w:r w:rsidRPr="00115F96">
        <w:rPr>
          <w:rFonts w:ascii="Times New Roman Cyr" w:hAnsi="Times New Roman Cyr" w:cs="Times New Roman"/>
          <w:i w:val="0"/>
          <w:sz w:val="28"/>
          <w:szCs w:val="28"/>
        </w:rPr>
        <w:t>Сясьстройск</w:t>
      </w:r>
      <w:r w:rsidRPr="00115F96">
        <w:rPr>
          <w:rFonts w:ascii="Times New Roman Cyr" w:hAnsi="Times New Roman Cyr" w:cs="Times New Roman"/>
          <w:i w:val="0"/>
          <w:sz w:val="28"/>
          <w:szCs w:val="28"/>
        </w:rPr>
        <w:t>о</w:t>
      </w:r>
      <w:r w:rsidRPr="00115F96">
        <w:rPr>
          <w:rFonts w:ascii="Times New Roman Cyr" w:hAnsi="Times New Roman Cyr" w:cs="Times New Roman"/>
          <w:i w:val="0"/>
          <w:sz w:val="28"/>
          <w:szCs w:val="28"/>
        </w:rPr>
        <w:lastRenderedPageBreak/>
        <w:t>го городского поселения</w:t>
      </w:r>
      <w:r w:rsidRPr="00115F96">
        <w:rPr>
          <w:rFonts w:ascii="Times New Roman Cyr" w:hAnsi="Times New Roman Cyr"/>
          <w:i w:val="0"/>
          <w:sz w:val="28"/>
          <w:szCs w:val="28"/>
        </w:rPr>
        <w:t xml:space="preserve"> Волховского муниципального района Ленинградской о</w:t>
      </w:r>
      <w:r w:rsidRPr="00115F96">
        <w:rPr>
          <w:rFonts w:ascii="Times New Roman Cyr" w:hAnsi="Times New Roman Cyr"/>
          <w:i w:val="0"/>
          <w:sz w:val="28"/>
          <w:szCs w:val="28"/>
        </w:rPr>
        <w:t>б</w:t>
      </w:r>
      <w:r w:rsidRPr="00115F96">
        <w:rPr>
          <w:rFonts w:ascii="Times New Roman Cyr" w:hAnsi="Times New Roman Cyr"/>
          <w:i w:val="0"/>
          <w:sz w:val="28"/>
          <w:szCs w:val="28"/>
        </w:rPr>
        <w:t>ласти в 2024 году</w:t>
      </w:r>
      <w:r w:rsidRPr="00115F96">
        <w:rPr>
          <w:rFonts w:ascii="Times New Roman Cyr" w:hAnsi="Times New Roman Cyr" w:cs="Times New Roman"/>
          <w:i w:val="0"/>
          <w:sz w:val="28"/>
          <w:szCs w:val="28"/>
        </w:rPr>
        <w:t>»;</w:t>
      </w:r>
      <w:proofErr w:type="gramEnd"/>
    </w:p>
    <w:p w:rsidR="00545842" w:rsidRPr="00115F96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5F96">
        <w:rPr>
          <w:rFonts w:ascii="Times New Roman" w:hAnsi="Times New Roman" w:cs="Times New Roman"/>
          <w:i w:val="0"/>
          <w:sz w:val="28"/>
          <w:szCs w:val="28"/>
        </w:rPr>
        <w:t>- решение от 22.11.2023 № 307 «Об утверждении Методики расчета арендной платы за недвижимое имущество, находящееся в собственности Сясьстройского городского поселения  Волховского муниципального района Ленинградской обла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с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ти на 2024 год»;</w:t>
      </w:r>
    </w:p>
    <w:p w:rsidR="00545842" w:rsidRPr="00115F96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5F96">
        <w:rPr>
          <w:rFonts w:ascii="Times New Roman" w:hAnsi="Times New Roman" w:cs="Times New Roman"/>
          <w:i w:val="0"/>
          <w:sz w:val="28"/>
          <w:szCs w:val="28"/>
        </w:rPr>
        <w:t>- решение от 22.11.2023 № 308 «Об утверждении на 2024 год базовой ставки для расчета платы за размещение нестационарных торговых  объектов на территории Сясьстройского городского поселения Волховского муниципального района Л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е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нинградской области»;</w:t>
      </w:r>
    </w:p>
    <w:p w:rsidR="00545842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 также пакет решений, устанавливающих тарифы на платные услуги, оказ</w:t>
      </w:r>
      <w:r>
        <w:rPr>
          <w:rFonts w:ascii="Times New Roman" w:hAnsi="Times New Roman" w:cs="Times New Roman"/>
          <w:i w:val="0"/>
          <w:sz w:val="28"/>
          <w:szCs w:val="28"/>
        </w:rPr>
        <w:t>ы</w:t>
      </w:r>
      <w:r>
        <w:rPr>
          <w:rFonts w:ascii="Times New Roman" w:hAnsi="Times New Roman" w:cs="Times New Roman"/>
          <w:i w:val="0"/>
          <w:sz w:val="28"/>
          <w:szCs w:val="28"/>
        </w:rPr>
        <w:t>ваемые муниципальными бюджетными учреждениями, финансируемыми из мес</w:t>
      </w:r>
      <w:r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ного бюджета: МБУ </w:t>
      </w:r>
      <w:r w:rsidRPr="001F0C3E">
        <w:rPr>
          <w:rFonts w:ascii="Times New Roman" w:hAnsi="Times New Roman" w:cs="Times New Roman"/>
          <w:i w:val="0"/>
          <w:sz w:val="28"/>
          <w:szCs w:val="28"/>
        </w:rPr>
        <w:t xml:space="preserve"> «Городская служба благоустройства – Парк</w:t>
      </w:r>
      <w:r>
        <w:rPr>
          <w:rFonts w:ascii="Times New Roman" w:hAnsi="Times New Roman" w:cs="Times New Roman"/>
          <w:i w:val="0"/>
          <w:sz w:val="28"/>
          <w:szCs w:val="28"/>
        </w:rPr>
        <w:t>», МБУ «</w:t>
      </w:r>
      <w:r w:rsidRPr="00AC1131">
        <w:rPr>
          <w:rFonts w:ascii="Times New Roman" w:hAnsi="Times New Roman" w:cs="Times New Roman"/>
          <w:i w:val="0"/>
          <w:sz w:val="28"/>
          <w:szCs w:val="28"/>
        </w:rPr>
        <w:t xml:space="preserve">Центр Культуры, Досуга и Спорта – Сясьстрой», </w:t>
      </w:r>
      <w:r>
        <w:rPr>
          <w:rFonts w:ascii="Times New Roman" w:hAnsi="Times New Roman" w:cs="Times New Roman"/>
          <w:i w:val="0"/>
          <w:sz w:val="28"/>
          <w:szCs w:val="28"/>
        </w:rPr>
        <w:t>МКУ «Городская служба» и админис</w:t>
      </w:r>
      <w:r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рацией поселения.</w:t>
      </w:r>
    </w:p>
    <w:p w:rsidR="00545842" w:rsidRPr="007D3DF0" w:rsidRDefault="00545842" w:rsidP="00545842">
      <w:pPr>
        <w:tabs>
          <w:tab w:val="left" w:pos="851"/>
        </w:tabs>
        <w:autoSpaceDE/>
        <w:autoSpaceDN/>
        <w:adjustRightInd/>
        <w:ind w:firstLine="36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Третья группа решений относится к вопросам</w:t>
      </w: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 xml:space="preserve"> благоустройства, формир</w:t>
      </w: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>о</w:t>
      </w: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гражданского общества, борьбы с коррупцией и муниципального ко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н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троля. Эти вопросы  были отражены в </w:t>
      </w:r>
      <w:r w:rsidRPr="007D3DF0">
        <w:rPr>
          <w:rFonts w:ascii="Times New Roman" w:hAnsi="Times New Roman" w:cs="Times New Roman"/>
          <w:b/>
          <w:i w:val="0"/>
          <w:sz w:val="28"/>
          <w:szCs w:val="28"/>
        </w:rPr>
        <w:t>следующих документах:</w:t>
      </w:r>
    </w:p>
    <w:p w:rsidR="00545842" w:rsidRPr="00115F96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5F96">
        <w:rPr>
          <w:rFonts w:ascii="Times New Roman" w:hAnsi="Times New Roman" w:cs="Times New Roman"/>
          <w:i w:val="0"/>
          <w:sz w:val="28"/>
          <w:szCs w:val="28"/>
        </w:rPr>
        <w:t>- решения от 15.09.2023 № 289 «Об утверждении Положения о муниципальном контроле в сфере благоустройства на территории Сясьстройского городского пос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е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ления Волховского муниципального района Ленинградской области»;</w:t>
      </w:r>
    </w:p>
    <w:p w:rsidR="00545842" w:rsidRPr="00115F96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5F96">
        <w:rPr>
          <w:rFonts w:ascii="Times New Roman" w:hAnsi="Times New Roman" w:cs="Times New Roman"/>
          <w:i w:val="0"/>
          <w:sz w:val="28"/>
          <w:szCs w:val="28"/>
        </w:rPr>
        <w:t xml:space="preserve">- решение от 15.09.2023 № 291 «Об утверждении Положения о муниципальном контроле на автомобильном транспорте и в дорожном хозяйстве на территории 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br/>
        <w:t>Сясьстройского городского поселения Волховского муниципального района  Л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е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нинградской области»;</w:t>
      </w:r>
    </w:p>
    <w:p w:rsidR="00545842" w:rsidRPr="00115F96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5F96">
        <w:rPr>
          <w:rFonts w:ascii="Times New Roman" w:hAnsi="Times New Roman" w:cs="Times New Roman"/>
          <w:i w:val="0"/>
          <w:sz w:val="28"/>
          <w:szCs w:val="28"/>
        </w:rPr>
        <w:t>- решение от 10.03.2023 № 269 «Об утверждении Положения о комиссии по с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о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блюдению главой администрации Сясьстройского городского поселения Волхо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в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 xml:space="preserve">ского муниципального района Ленинградской области ограничений, запретов, 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br/>
        <w:t>исполнения обязанностей, установленных законодательством в целях противоде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й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ствия коррупции»;</w:t>
      </w:r>
    </w:p>
    <w:p w:rsidR="00545842" w:rsidRPr="00115F96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5F96">
        <w:rPr>
          <w:rFonts w:ascii="Times New Roman" w:hAnsi="Times New Roman" w:cs="Times New Roman"/>
          <w:i w:val="0"/>
          <w:sz w:val="28"/>
          <w:szCs w:val="28"/>
        </w:rPr>
        <w:t xml:space="preserve">- решение от 28.06.2023 № 285 «Об утверждении Порядка сообщения лицами, замещающими муниципальные должности Сясьстройского городского поселения, 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br/>
        <w:t>о возникновении личной заинтересованности при исполнении должностных об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я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занностей, которая приводит или может привести к конфликту интересов»;</w:t>
      </w:r>
    </w:p>
    <w:p w:rsidR="00545842" w:rsidRPr="00115F96" w:rsidRDefault="00545842" w:rsidP="00545842">
      <w:pPr>
        <w:pStyle w:val="a5"/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15F96">
        <w:rPr>
          <w:rFonts w:ascii="Times New Roman" w:hAnsi="Times New Roman" w:cs="Times New Roman"/>
          <w:i w:val="0"/>
          <w:sz w:val="28"/>
          <w:szCs w:val="28"/>
        </w:rPr>
        <w:t>- решение от 28.06.2023 № 284 «Об утверждении Положения о комиссии Совета депутатов Сясьстройского городского поселения по соблюдению лицами, зам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е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щающими муниципальные должности Сясьстройского городского поселения, тр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е</w:t>
      </w:r>
      <w:r w:rsidRPr="00115F96">
        <w:rPr>
          <w:rFonts w:ascii="Times New Roman" w:hAnsi="Times New Roman" w:cs="Times New Roman"/>
          <w:i w:val="0"/>
          <w:sz w:val="28"/>
          <w:szCs w:val="28"/>
        </w:rPr>
        <w:t>бований законодательства Российской Федерации о противодействии коррупции и урегулированию конфликта интересов».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аиболее значимые мероприятия, проведенные депутатами с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жителями, 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о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б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щественными организациями</w:t>
      </w:r>
      <w:r>
        <w:rPr>
          <w:rFonts w:ascii="Times New Roman" w:hAnsi="Times New Roman" w:cs="Times New Roman"/>
          <w:i w:val="0"/>
          <w:sz w:val="28"/>
          <w:szCs w:val="28"/>
        </w:rPr>
        <w:t>, работниками учреждений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 муниц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и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пального образования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это:</w:t>
      </w:r>
    </w:p>
    <w:p w:rsidR="00545842" w:rsidRPr="00C46892" w:rsidRDefault="00545842" w:rsidP="0054584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публичные слушания – </w:t>
      </w:r>
      <w:r>
        <w:rPr>
          <w:rFonts w:ascii="Times New Roman" w:hAnsi="Times New Roman" w:cs="Times New Roman"/>
          <w:i w:val="0"/>
          <w:sz w:val="28"/>
          <w:szCs w:val="28"/>
        </w:rPr>
        <w:t>4, на которых рассматривались следующие вопр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сы: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45842" w:rsidRDefault="00545842" w:rsidP="00545842">
      <w:pPr>
        <w:pStyle w:val="a5"/>
        <w:ind w:left="0" w:firstLine="113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а) проект бюджета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202</w:t>
      </w:r>
      <w:r>
        <w:rPr>
          <w:rFonts w:ascii="Times New Roman" w:hAnsi="Times New Roman" w:cs="Times New Roman"/>
          <w:i w:val="0"/>
          <w:sz w:val="28"/>
          <w:szCs w:val="28"/>
        </w:rPr>
        <w:t>4-й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-202</w:t>
      </w: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i w:val="0"/>
          <w:sz w:val="28"/>
          <w:szCs w:val="28"/>
        </w:rPr>
        <w:t>оды;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45842" w:rsidRDefault="00545842" w:rsidP="00545842">
      <w:pPr>
        <w:pStyle w:val="a5"/>
        <w:ind w:left="0" w:firstLine="113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б) 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>исполнение бюджета 202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545842" w:rsidRDefault="00545842" w:rsidP="00545842">
      <w:pPr>
        <w:pStyle w:val="a5"/>
        <w:ind w:left="0" w:firstLine="113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) внесение изменений и дополнений в Устав </w:t>
      </w:r>
      <w:r>
        <w:rPr>
          <w:rFonts w:ascii="Times New Roman" w:hAnsi="Times New Roman" w:cs="Times New Roman"/>
          <w:i w:val="0"/>
          <w:sz w:val="28"/>
          <w:szCs w:val="28"/>
        </w:rPr>
        <w:t>поселения;</w:t>
      </w:r>
      <w:r w:rsidRPr="00C4689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45842" w:rsidRDefault="00545842" w:rsidP="00545842">
      <w:pPr>
        <w:pStyle w:val="a5"/>
        <w:ind w:left="0" w:firstLine="113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г) </w:t>
      </w:r>
      <w:r w:rsidRPr="00F84CC1">
        <w:rPr>
          <w:rFonts w:ascii="Times New Roman" w:hAnsi="Times New Roman" w:cs="Times New Roman"/>
          <w:i w:val="0"/>
          <w:sz w:val="28"/>
          <w:szCs w:val="28"/>
        </w:rPr>
        <w:t xml:space="preserve">проект «Внесение изменений в Правила землепользования и застройки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поселения; </w:t>
      </w:r>
    </w:p>
    <w:p w:rsidR="00545842" w:rsidRPr="00C1545A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) отчет главы поселения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за 2022 год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45842" w:rsidRPr="00C1545A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) отчет главы администрации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за 2022 год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45842" w:rsidRPr="00C1545A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i w:val="0"/>
          <w:sz w:val="28"/>
          <w:szCs w:val="28"/>
        </w:rPr>
        <w:t>организация и участие в голосовании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рамках нацпроектов 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по проблемам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выбора территорий и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благоустройства дворовых и общественных территорий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 2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) совместн</w:t>
      </w:r>
      <w:r>
        <w:rPr>
          <w:rFonts w:ascii="Times New Roman" w:hAnsi="Times New Roman" w:cs="Times New Roman"/>
          <w:i w:val="0"/>
          <w:sz w:val="28"/>
          <w:szCs w:val="28"/>
        </w:rPr>
        <w:t>ые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 предпринимателей,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специалистов фонда поддержки предпринимательства, </w:t>
      </w:r>
      <w:proofErr w:type="spellStart"/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бизнес-инкубатора</w:t>
      </w:r>
      <w:proofErr w:type="spellEnd"/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администрации и депутатов по пробл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е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 xml:space="preserve">мам </w:t>
      </w:r>
      <w:proofErr w:type="spellStart"/>
      <w:r w:rsidRPr="00C1545A">
        <w:rPr>
          <w:rFonts w:ascii="Times New Roman" w:hAnsi="Times New Roman" w:cs="Times New Roman"/>
          <w:i w:val="0"/>
          <w:sz w:val="28"/>
          <w:szCs w:val="28"/>
        </w:rPr>
        <w:t>бизнес</w:t>
      </w:r>
      <w:r>
        <w:rPr>
          <w:rFonts w:ascii="Times New Roman" w:hAnsi="Times New Roman" w:cs="Times New Roman"/>
          <w:i w:val="0"/>
          <w:sz w:val="28"/>
          <w:szCs w:val="28"/>
        </w:rPr>
        <w:t>-с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ообщества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– 6</w:t>
      </w:r>
      <w:r w:rsidRPr="00C1545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6) депутаты активно </w:t>
      </w:r>
      <w:r w:rsidRPr="009A1C45">
        <w:rPr>
          <w:rFonts w:ascii="Times New Roman" w:hAnsi="Times New Roman" w:cs="Times New Roman"/>
          <w:i w:val="0"/>
          <w:sz w:val="28"/>
          <w:szCs w:val="28"/>
        </w:rPr>
        <w:t xml:space="preserve">участвовали в </w:t>
      </w:r>
      <w:r>
        <w:rPr>
          <w:rFonts w:ascii="Times New Roman" w:hAnsi="Times New Roman" w:cs="Times New Roman"/>
          <w:i w:val="0"/>
          <w:sz w:val="28"/>
          <w:szCs w:val="28"/>
        </w:rPr>
        <w:t>общегородских мероприятиях: с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>убботн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>и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>к</w:t>
      </w:r>
      <w:r>
        <w:rPr>
          <w:rFonts w:ascii="Times New Roman" w:hAnsi="Times New Roman" w:cs="Times New Roman"/>
          <w:i w:val="0"/>
          <w:sz w:val="28"/>
          <w:szCs w:val="28"/>
        </w:rPr>
        <w:t>ах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 xml:space="preserve"> по благ</w:t>
      </w:r>
      <w:r>
        <w:rPr>
          <w:rFonts w:ascii="Times New Roman" w:hAnsi="Times New Roman" w:cs="Times New Roman"/>
          <w:i w:val="0"/>
          <w:sz w:val="28"/>
          <w:szCs w:val="28"/>
        </w:rPr>
        <w:t>оустройству,  торжественном возложении венков и цветов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 xml:space="preserve"> 9 мая</w:t>
      </w:r>
      <w:r>
        <w:rPr>
          <w:rFonts w:ascii="Times New Roman" w:hAnsi="Times New Roman" w:cs="Times New Roman"/>
          <w:i w:val="0"/>
          <w:sz w:val="28"/>
          <w:szCs w:val="28"/>
        </w:rPr>
        <w:t>, в связи с 78-летием Победы нашего народа в Великой Отечественной войне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Дне города, Дне физкультурника, Дне молодежи и др.;  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7) в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>ыезжали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совместно с администрацией поселения </w:t>
      </w:r>
      <w:r w:rsidRPr="00454D7C">
        <w:rPr>
          <w:rFonts w:ascii="Times New Roman" w:hAnsi="Times New Roman" w:cs="Times New Roman"/>
          <w:i w:val="0"/>
          <w:sz w:val="28"/>
          <w:szCs w:val="28"/>
        </w:rPr>
        <w:t>на проблемные участки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 целью установления приоритетов в ремонте дорожной инфраструктуры и актир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вания проблемных участков; 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8)  многократно,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в составе представителей проектантов, рабо</w:t>
      </w:r>
      <w:r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ников администрации и жителей города производили осмотр хода и качества работ реализуемых на территории поселения программ.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Советом депутатов инициированы 9 обращений в органы местной исполн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>тельной власти по заявлениям граждан.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По всем обращениям приняты адекватные возможностям местной власти меры.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По просьбе </w:t>
      </w:r>
      <w:r w:rsidRPr="007E5482">
        <w:rPr>
          <w:rFonts w:ascii="Times New Roman" w:hAnsi="Times New Roman" w:cs="Times New Roman"/>
          <w:i w:val="0"/>
          <w:sz w:val="28"/>
          <w:szCs w:val="28"/>
        </w:rPr>
        <w:t>Уполномоченно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го </w:t>
      </w:r>
      <w:r w:rsidRPr="007E5482">
        <w:rPr>
          <w:rFonts w:ascii="Times New Roman" w:hAnsi="Times New Roman" w:cs="Times New Roman"/>
          <w:i w:val="0"/>
          <w:sz w:val="28"/>
          <w:szCs w:val="28"/>
        </w:rPr>
        <w:t>по правам человека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E5482">
        <w:rPr>
          <w:rFonts w:ascii="Times New Roman" w:hAnsi="Times New Roman" w:cs="Times New Roman"/>
          <w:i w:val="0"/>
          <w:sz w:val="28"/>
          <w:szCs w:val="28"/>
        </w:rPr>
        <w:t>в Ленинградской области С.С. Ш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абанова Совет депутатов дважды инициировал и контролировал решение проблем инвалида </w:t>
      </w:r>
      <w:r w:rsidRPr="007E5482">
        <w:rPr>
          <w:rFonts w:ascii="Times New Roman" w:hAnsi="Times New Roman" w:cs="Times New Roman"/>
          <w:i w:val="0"/>
          <w:sz w:val="28"/>
          <w:szCs w:val="28"/>
        </w:rPr>
        <w:t>Богданова А.А., связанной с отсутствием пандуса на вх</w:t>
      </w:r>
      <w:r w:rsidRPr="007E5482">
        <w:rPr>
          <w:rFonts w:ascii="Times New Roman" w:hAnsi="Times New Roman" w:cs="Times New Roman"/>
          <w:i w:val="0"/>
          <w:sz w:val="28"/>
          <w:szCs w:val="28"/>
        </w:rPr>
        <w:t>о</w:t>
      </w:r>
      <w:r w:rsidRPr="007E5482">
        <w:rPr>
          <w:rFonts w:ascii="Times New Roman" w:hAnsi="Times New Roman" w:cs="Times New Roman"/>
          <w:i w:val="0"/>
          <w:sz w:val="28"/>
          <w:szCs w:val="28"/>
        </w:rPr>
        <w:t>де/выходе из подъезда и с несовпадением уровней верхней площадки крыльца и нижней части дверного проема на входной группе подъезда</w:t>
      </w:r>
      <w:r>
        <w:rPr>
          <w:rFonts w:ascii="Times New Roman" w:hAnsi="Times New Roman" w:cs="Times New Roman"/>
          <w:i w:val="0"/>
          <w:sz w:val="28"/>
          <w:szCs w:val="28"/>
        </w:rPr>
        <w:t>. Совместными дейс</w:t>
      </w:r>
      <w:r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виями администрации поселения, управляющей компании и Совета проблемы б</w:t>
      </w:r>
      <w:r>
        <w:rPr>
          <w:rFonts w:ascii="Times New Roman" w:hAnsi="Times New Roman" w:cs="Times New Roman"/>
          <w:i w:val="0"/>
          <w:sz w:val="28"/>
          <w:szCs w:val="28"/>
        </w:rPr>
        <w:t>ы</w:t>
      </w:r>
      <w:r>
        <w:rPr>
          <w:rFonts w:ascii="Times New Roman" w:hAnsi="Times New Roman" w:cs="Times New Roman"/>
          <w:i w:val="0"/>
          <w:sz w:val="28"/>
          <w:szCs w:val="28"/>
        </w:rPr>
        <w:t>ли устранены, а представительный орган получил благодарность от С.С. Шабанова за оперативные координационные и результативные действия.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отчетного периода бюджет поселения 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корректировался </w:t>
      </w: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Pr="00CF314B">
        <w:rPr>
          <w:rFonts w:ascii="Times New Roman" w:hAnsi="Times New Roman" w:cs="Times New Roman"/>
          <w:i w:val="0"/>
          <w:sz w:val="28"/>
          <w:szCs w:val="28"/>
        </w:rPr>
        <w:t xml:space="preserve"> раз. </w:t>
      </w:r>
      <w:r>
        <w:rPr>
          <w:rFonts w:ascii="Times New Roman" w:hAnsi="Times New Roman" w:cs="Times New Roman"/>
          <w:i w:val="0"/>
          <w:sz w:val="28"/>
          <w:szCs w:val="28"/>
        </w:rPr>
        <w:t>Пр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гнозные параметры основного финансового документа выглядели </w:t>
      </w:r>
      <w:r w:rsidRPr="00FE206A">
        <w:rPr>
          <w:rFonts w:ascii="Times New Roman" w:hAnsi="Times New Roman" w:cs="Times New Roman"/>
          <w:b/>
          <w:i w:val="0"/>
          <w:sz w:val="28"/>
          <w:szCs w:val="28"/>
        </w:rPr>
        <w:t>на начало 202</w:t>
      </w:r>
      <w:r>
        <w:rPr>
          <w:rFonts w:ascii="Times New Roman" w:hAnsi="Times New Roman" w:cs="Times New Roman"/>
          <w:b/>
          <w:i w:val="0"/>
          <w:sz w:val="28"/>
          <w:szCs w:val="28"/>
        </w:rPr>
        <w:t>3</w:t>
      </w:r>
      <w:r w:rsidRPr="00FE206A">
        <w:rPr>
          <w:rFonts w:ascii="Times New Roman" w:hAnsi="Times New Roman" w:cs="Times New Roman"/>
          <w:b/>
          <w:i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следующим образом: </w:t>
      </w:r>
    </w:p>
    <w:p w:rsidR="00545842" w:rsidRPr="00613583" w:rsidRDefault="00545842" w:rsidP="0054584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613583">
        <w:rPr>
          <w:rFonts w:ascii="Times New Roman Cyr" w:hAnsi="Times New Roman Cyr" w:cs="Times New Roman"/>
          <w:i w:val="0"/>
          <w:sz w:val="28"/>
          <w:szCs w:val="28"/>
        </w:rPr>
        <w:t xml:space="preserve">- общий объем доходов бюджета в сумме </w:t>
      </w:r>
      <w:r w:rsidRPr="00613583">
        <w:rPr>
          <w:rFonts w:ascii="Times New Roman Cyr" w:hAnsi="Times New Roman Cyr"/>
          <w:i w:val="0"/>
          <w:sz w:val="28"/>
          <w:szCs w:val="28"/>
        </w:rPr>
        <w:t xml:space="preserve">117 654,2 </w:t>
      </w:r>
      <w:r w:rsidRPr="00613583">
        <w:rPr>
          <w:rFonts w:ascii="Times New Roman Cyr" w:hAnsi="Times New Roman Cyr" w:cs="Times New Roman"/>
          <w:i w:val="0"/>
          <w:sz w:val="28"/>
          <w:szCs w:val="28"/>
        </w:rPr>
        <w:t>тысяч рублей;</w:t>
      </w:r>
    </w:p>
    <w:p w:rsidR="00545842" w:rsidRPr="00613583" w:rsidRDefault="00545842" w:rsidP="0054584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613583">
        <w:rPr>
          <w:rFonts w:ascii="Times New Roman Cyr" w:hAnsi="Times New Roman Cyr" w:cs="Times New Roman"/>
          <w:i w:val="0"/>
          <w:sz w:val="28"/>
          <w:szCs w:val="28"/>
        </w:rPr>
        <w:t xml:space="preserve">- общий объем расходов бюджета в сумме </w:t>
      </w:r>
      <w:r w:rsidRPr="00613583">
        <w:rPr>
          <w:rFonts w:ascii="Times New Roman Cyr" w:hAnsi="Times New Roman Cyr"/>
          <w:i w:val="0"/>
          <w:sz w:val="28"/>
          <w:szCs w:val="28"/>
        </w:rPr>
        <w:t>126 835,9</w:t>
      </w:r>
      <w:r w:rsidRPr="00613583">
        <w:rPr>
          <w:rFonts w:ascii="Times New Roman Cyr" w:hAnsi="Times New Roman Cyr" w:cs="Times New Roman"/>
          <w:i w:val="0"/>
          <w:sz w:val="28"/>
          <w:szCs w:val="28"/>
        </w:rPr>
        <w:t> тысяч рублей;</w:t>
      </w:r>
    </w:p>
    <w:p w:rsidR="00545842" w:rsidRPr="00613583" w:rsidRDefault="00545842" w:rsidP="0054584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613583">
        <w:rPr>
          <w:rFonts w:ascii="Times New Roman Cyr" w:hAnsi="Times New Roman Cyr" w:cs="Times New Roman"/>
          <w:i w:val="0"/>
          <w:sz w:val="28"/>
          <w:szCs w:val="28"/>
        </w:rPr>
        <w:t xml:space="preserve">- прогнозируемый дефицит бюджета в сумме </w:t>
      </w:r>
      <w:r w:rsidRPr="00613583">
        <w:rPr>
          <w:rFonts w:ascii="Times New Roman Cyr" w:hAnsi="Times New Roman Cyr"/>
          <w:i w:val="0"/>
          <w:sz w:val="28"/>
          <w:szCs w:val="28"/>
        </w:rPr>
        <w:t xml:space="preserve">9 181,7 </w:t>
      </w:r>
      <w:r w:rsidRPr="00613583">
        <w:rPr>
          <w:rFonts w:ascii="Times New Roman Cyr" w:hAnsi="Times New Roman Cyr" w:cs="Times New Roman"/>
          <w:i w:val="0"/>
          <w:sz w:val="28"/>
          <w:szCs w:val="28"/>
        </w:rPr>
        <w:t xml:space="preserve"> тысяч рублей. </w:t>
      </w:r>
    </w:p>
    <w:p w:rsidR="00545842" w:rsidRPr="00A75DC5" w:rsidRDefault="00545842" w:rsidP="00545842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A75DC5">
        <w:rPr>
          <w:rFonts w:ascii="Times New Roman" w:hAnsi="Times New Roman" w:cs="Times New Roman"/>
          <w:b/>
          <w:i w:val="0"/>
          <w:sz w:val="28"/>
          <w:szCs w:val="28"/>
        </w:rPr>
        <w:t xml:space="preserve">а на конец года фактическое исполнение составило: </w:t>
      </w:r>
    </w:p>
    <w:p w:rsidR="00545842" w:rsidRPr="00613583" w:rsidRDefault="00545842" w:rsidP="0054584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613583">
        <w:rPr>
          <w:rFonts w:ascii="Times New Roman Cyr" w:hAnsi="Times New Roman Cyr" w:cs="Times New Roman"/>
          <w:i w:val="0"/>
          <w:sz w:val="28"/>
          <w:szCs w:val="28"/>
        </w:rPr>
        <w:t xml:space="preserve">- общий объем доходов – </w:t>
      </w:r>
      <w:r w:rsidRPr="00613583">
        <w:rPr>
          <w:rFonts w:ascii="Times New Roman Cyr" w:hAnsi="Times New Roman Cyr"/>
          <w:i w:val="0"/>
          <w:sz w:val="28"/>
          <w:szCs w:val="28"/>
        </w:rPr>
        <w:t>769 332,6</w:t>
      </w:r>
      <w:r w:rsidRPr="00613583">
        <w:rPr>
          <w:rFonts w:ascii="Times New Roman Cyr" w:hAnsi="Times New Roman Cyr" w:cs="Times New Roman"/>
          <w:i w:val="0"/>
          <w:sz w:val="28"/>
          <w:szCs w:val="28"/>
        </w:rPr>
        <w:t xml:space="preserve"> тысяч рублей; </w:t>
      </w:r>
    </w:p>
    <w:p w:rsidR="00545842" w:rsidRPr="00613583" w:rsidRDefault="00545842" w:rsidP="0054584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613583">
        <w:rPr>
          <w:rFonts w:ascii="Times New Roman Cyr" w:hAnsi="Times New Roman Cyr" w:cs="Times New Roman"/>
          <w:i w:val="0"/>
          <w:sz w:val="28"/>
          <w:szCs w:val="28"/>
        </w:rPr>
        <w:t xml:space="preserve">- общий объем расходов – </w:t>
      </w:r>
      <w:r w:rsidRPr="00613583">
        <w:rPr>
          <w:rFonts w:ascii="Times New Roman Cyr" w:hAnsi="Times New Roman Cyr"/>
          <w:i w:val="0"/>
          <w:sz w:val="28"/>
          <w:szCs w:val="28"/>
        </w:rPr>
        <w:t>776 287,2</w:t>
      </w:r>
      <w:r w:rsidRPr="00613583">
        <w:rPr>
          <w:rFonts w:ascii="Times New Roman Cyr" w:hAnsi="Times New Roman Cyr" w:cs="Times New Roman"/>
          <w:i w:val="0"/>
          <w:sz w:val="28"/>
          <w:szCs w:val="28"/>
        </w:rPr>
        <w:t xml:space="preserve"> тысяч рублей;</w:t>
      </w:r>
    </w:p>
    <w:p w:rsidR="00545842" w:rsidRPr="00613583" w:rsidRDefault="00545842" w:rsidP="00545842">
      <w:pPr>
        <w:ind w:firstLine="709"/>
        <w:jc w:val="both"/>
        <w:rPr>
          <w:rFonts w:ascii="Times New Roman Cyr" w:hAnsi="Times New Roman Cyr" w:cs="Times New Roman"/>
          <w:i w:val="0"/>
          <w:sz w:val="28"/>
          <w:szCs w:val="28"/>
        </w:rPr>
      </w:pPr>
      <w:r w:rsidRPr="00613583">
        <w:rPr>
          <w:rFonts w:ascii="Times New Roman Cyr" w:hAnsi="Times New Roman Cyr" w:cs="Times New Roman"/>
          <w:i w:val="0"/>
          <w:sz w:val="28"/>
          <w:szCs w:val="28"/>
        </w:rPr>
        <w:t xml:space="preserve">- дефицит бюджета –  </w:t>
      </w:r>
      <w:r w:rsidRPr="00613583">
        <w:rPr>
          <w:rFonts w:ascii="Times New Roman Cyr" w:hAnsi="Times New Roman Cyr"/>
          <w:i w:val="0"/>
          <w:sz w:val="28"/>
          <w:szCs w:val="28"/>
        </w:rPr>
        <w:t>6 954,6</w:t>
      </w:r>
      <w:r w:rsidRPr="00613583">
        <w:rPr>
          <w:rFonts w:ascii="Times New Roman Cyr" w:hAnsi="Times New Roman Cyr" w:cs="Times New Roman"/>
          <w:i w:val="0"/>
          <w:sz w:val="28"/>
          <w:szCs w:val="28"/>
        </w:rPr>
        <w:t xml:space="preserve"> тысяч рублей. 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017AF">
        <w:rPr>
          <w:rFonts w:ascii="Times New Roman" w:hAnsi="Times New Roman" w:cs="Times New Roman"/>
          <w:i w:val="0"/>
          <w:sz w:val="28"/>
          <w:szCs w:val="28"/>
        </w:rPr>
        <w:t>Как видим по цифрам, правильно определенные приоритеты</w:t>
      </w:r>
      <w:r w:rsidRPr="002017AF">
        <w:rPr>
          <w:rFonts w:ascii="Times New Roman" w:hAnsi="Times New Roman" w:cs="Times New Roman"/>
          <w:b/>
          <w:i w:val="0"/>
          <w:sz w:val="28"/>
          <w:szCs w:val="28"/>
        </w:rPr>
        <w:t xml:space="preserve"> (расселение аварийного жилья, первый этап программы начат еще в 2012г</w:t>
      </w:r>
      <w:r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  <w:r w:rsidR="00C2114D">
        <w:rPr>
          <w:rFonts w:ascii="Times New Roman" w:hAnsi="Times New Roman" w:cs="Times New Roman"/>
          <w:i w:val="0"/>
          <w:sz w:val="28"/>
          <w:szCs w:val="28"/>
        </w:rPr>
        <w:t xml:space="preserve"> позитивно влияют на </w:t>
      </w:r>
      <w:r>
        <w:rPr>
          <w:rFonts w:ascii="Times New Roman" w:hAnsi="Times New Roman" w:cs="Times New Roman"/>
          <w:i w:val="0"/>
          <w:sz w:val="28"/>
          <w:szCs w:val="28"/>
        </w:rPr>
        <w:t>уровень социально-экономической жизни в поселении</w:t>
      </w:r>
      <w:r w:rsidR="00382A16"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сохраня</w:t>
      </w:r>
      <w:r w:rsidR="00382A16">
        <w:rPr>
          <w:rFonts w:ascii="Times New Roman" w:hAnsi="Times New Roman" w:cs="Times New Roman"/>
          <w:i w:val="0"/>
          <w:sz w:val="28"/>
          <w:szCs w:val="28"/>
        </w:rPr>
        <w:t>ю</w:t>
      </w:r>
      <w:r>
        <w:rPr>
          <w:rFonts w:ascii="Times New Roman" w:hAnsi="Times New Roman" w:cs="Times New Roman"/>
          <w:i w:val="0"/>
          <w:sz w:val="28"/>
          <w:szCs w:val="28"/>
        </w:rPr>
        <w:t>т ст</w:t>
      </w:r>
      <w:r>
        <w:rPr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Fonts w:ascii="Times New Roman" w:hAnsi="Times New Roman" w:cs="Times New Roman"/>
          <w:i w:val="0"/>
          <w:sz w:val="28"/>
          <w:szCs w:val="28"/>
        </w:rPr>
        <w:t>бильность и устойчив</w:t>
      </w:r>
      <w:r w:rsidR="00382A16">
        <w:rPr>
          <w:rFonts w:ascii="Times New Roman" w:hAnsi="Times New Roman" w:cs="Times New Roman"/>
          <w:i w:val="0"/>
          <w:sz w:val="28"/>
          <w:szCs w:val="28"/>
        </w:rPr>
        <w:t>ость 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тенденции развития.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F4E36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proofErr w:type="spellStart"/>
      <w:r w:rsidRPr="007F4E36">
        <w:rPr>
          <w:rFonts w:ascii="Times New Roman" w:hAnsi="Times New Roman" w:cs="Times New Roman"/>
          <w:i w:val="0"/>
          <w:sz w:val="28"/>
          <w:szCs w:val="28"/>
        </w:rPr>
        <w:t>Сясьстройском</w:t>
      </w:r>
      <w:proofErr w:type="spellEnd"/>
      <w:r w:rsidRPr="007F4E36">
        <w:rPr>
          <w:rFonts w:ascii="Times New Roman" w:hAnsi="Times New Roman" w:cs="Times New Roman"/>
          <w:i w:val="0"/>
          <w:sz w:val="28"/>
          <w:szCs w:val="28"/>
        </w:rPr>
        <w:t xml:space="preserve"> городском поселении реализуется 17 государственных и муниципальных программ, многие из которых осуществляются на условиях </w:t>
      </w:r>
      <w:proofErr w:type="spellStart"/>
      <w:r w:rsidRPr="007F4E36">
        <w:rPr>
          <w:rFonts w:ascii="Times New Roman" w:hAnsi="Times New Roman" w:cs="Times New Roman"/>
          <w:i w:val="0"/>
          <w:sz w:val="28"/>
          <w:szCs w:val="28"/>
        </w:rPr>
        <w:t>соф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и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lastRenderedPageBreak/>
        <w:t>нансирован</w:t>
      </w:r>
      <w:r>
        <w:rPr>
          <w:rFonts w:ascii="Times New Roman" w:hAnsi="Times New Roman" w:cs="Times New Roman"/>
          <w:i w:val="0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поэтапно уже не первый год, что составляет 86,8 % </w:t>
      </w:r>
      <w:r w:rsidRPr="00406D1D"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т общего объ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ма расходов бюджета. </w:t>
      </w:r>
    </w:p>
    <w:p w:rsidR="00545842" w:rsidRPr="007F4E36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F4E36">
        <w:rPr>
          <w:rFonts w:ascii="Times New Roman" w:hAnsi="Times New Roman" w:cs="Times New Roman"/>
          <w:i w:val="0"/>
          <w:sz w:val="28"/>
          <w:szCs w:val="28"/>
        </w:rPr>
        <w:t xml:space="preserve">Вот итоги уходящего года </w:t>
      </w:r>
      <w:proofErr w:type="gramStart"/>
      <w:r w:rsidRPr="007F4E36">
        <w:rPr>
          <w:rFonts w:ascii="Times New Roman" w:hAnsi="Times New Roman" w:cs="Times New Roman"/>
          <w:i w:val="0"/>
          <w:sz w:val="28"/>
          <w:szCs w:val="28"/>
        </w:rPr>
        <w:t>по</w:t>
      </w:r>
      <w:proofErr w:type="gramEnd"/>
      <w:r w:rsidRPr="007F4E36">
        <w:rPr>
          <w:rFonts w:ascii="Times New Roman" w:hAnsi="Times New Roman" w:cs="Times New Roman"/>
          <w:i w:val="0"/>
          <w:sz w:val="28"/>
          <w:szCs w:val="28"/>
        </w:rPr>
        <w:t xml:space="preserve"> основным из них:</w:t>
      </w:r>
    </w:p>
    <w:p w:rsidR="00545842" w:rsidRPr="007F4E36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F4E36">
        <w:rPr>
          <w:rFonts w:ascii="Times New Roman" w:hAnsi="Times New Roman" w:cs="Times New Roman"/>
          <w:i w:val="0"/>
          <w:sz w:val="28"/>
          <w:szCs w:val="28"/>
        </w:rPr>
        <w:t>- в рамках программы «Переселение граждан из аварийного жилищного фо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н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 xml:space="preserve">да на территории Ленинградской области» в 2023 году практически возведен под крышу уже восьмой многоэтажный дом на 114 квартир, куда вскоре переселятся 311 </w:t>
      </w:r>
      <w:proofErr w:type="spellStart"/>
      <w:r w:rsidRPr="007F4E36">
        <w:rPr>
          <w:rFonts w:ascii="Times New Roman" w:hAnsi="Times New Roman" w:cs="Times New Roman"/>
          <w:i w:val="0"/>
          <w:sz w:val="28"/>
          <w:szCs w:val="28"/>
        </w:rPr>
        <w:t>сясьстройцев</w:t>
      </w:r>
      <w:proofErr w:type="spellEnd"/>
      <w:r w:rsidRPr="007F4E36">
        <w:rPr>
          <w:rFonts w:ascii="Times New Roman" w:hAnsi="Times New Roman" w:cs="Times New Roman"/>
          <w:i w:val="0"/>
          <w:sz w:val="28"/>
          <w:szCs w:val="28"/>
        </w:rPr>
        <w:t xml:space="preserve"> из 27 домов «старого города». Ведутся отделочные и монтажные работы. По итогам реализации всех этапов программы будет расселено 135 ав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а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 xml:space="preserve">рийных домов, построено 9 современных, комфортных зданий с благоустроенной придомовой территорией. Более двух тысяч </w:t>
      </w:r>
      <w:proofErr w:type="spellStart"/>
      <w:r w:rsidRPr="007F4E36">
        <w:rPr>
          <w:rFonts w:ascii="Times New Roman" w:hAnsi="Times New Roman" w:cs="Times New Roman"/>
          <w:i w:val="0"/>
          <w:sz w:val="28"/>
          <w:szCs w:val="28"/>
        </w:rPr>
        <w:t>сясьстройцев</w:t>
      </w:r>
      <w:proofErr w:type="spellEnd"/>
      <w:r w:rsidRPr="007F4E36">
        <w:rPr>
          <w:rFonts w:ascii="Times New Roman" w:hAnsi="Times New Roman" w:cs="Times New Roman"/>
          <w:i w:val="0"/>
          <w:sz w:val="28"/>
          <w:szCs w:val="28"/>
        </w:rPr>
        <w:t xml:space="preserve"> бесплатно обретут новое жилье;</w:t>
      </w:r>
    </w:p>
    <w:p w:rsidR="00545842" w:rsidRPr="007F4E36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F4E36">
        <w:rPr>
          <w:rFonts w:ascii="Times New Roman" w:hAnsi="Times New Roman" w:cs="Times New Roman"/>
          <w:i w:val="0"/>
          <w:sz w:val="28"/>
          <w:szCs w:val="28"/>
        </w:rPr>
        <w:t>- в процессе реализации национального проекта "Жильё и городская среда" по программе «Формирование комфортной городской среды» выполнены работы первого этапа по благоустройству общественной территории «Берёзовая роща»: асфальтирование пешеходной дорожки и устройство пешеходной зоны с использ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о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ванием брусчатого покрытия, освещение, обустройство входной группы с устано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в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кой арки с подсветкой, создание мест тихого отдыха с установкой скамеек, орган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и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зация площадки с использованием качелей и зоны отдыха</w:t>
      </w:r>
      <w:proofErr w:type="gramEnd"/>
      <w:r w:rsidRPr="007F4E36">
        <w:rPr>
          <w:rFonts w:ascii="Times New Roman" w:hAnsi="Times New Roman" w:cs="Times New Roman"/>
          <w:i w:val="0"/>
          <w:sz w:val="28"/>
          <w:szCs w:val="28"/>
        </w:rPr>
        <w:t xml:space="preserve"> с использованием тен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е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вых навесов;</w:t>
      </w:r>
    </w:p>
    <w:p w:rsidR="00545842" w:rsidRPr="007F4E36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F4E36">
        <w:rPr>
          <w:rFonts w:ascii="Times New Roman" w:hAnsi="Times New Roman" w:cs="Times New Roman"/>
          <w:i w:val="0"/>
          <w:sz w:val="28"/>
          <w:szCs w:val="28"/>
        </w:rPr>
        <w:t>- по областным законам № 3-оз и № 147-оз в уходящем году отремонтиров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а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но дорожное покрытие проезда от дома № 37 по улице Петрозаводской до дома № 4 по ул. Космонавтов с установкой современных светильников, обрел новое а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с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 xml:space="preserve">фальтовое покрытие участок дороги в пос. </w:t>
      </w:r>
      <w:proofErr w:type="spellStart"/>
      <w:r w:rsidRPr="007F4E36">
        <w:rPr>
          <w:rFonts w:ascii="Times New Roman" w:hAnsi="Times New Roman" w:cs="Times New Roman"/>
          <w:i w:val="0"/>
          <w:sz w:val="28"/>
          <w:szCs w:val="28"/>
        </w:rPr>
        <w:t>Аврово</w:t>
      </w:r>
      <w:proofErr w:type="spellEnd"/>
      <w:r w:rsidRPr="007F4E36">
        <w:rPr>
          <w:rFonts w:ascii="Times New Roman" w:hAnsi="Times New Roman" w:cs="Times New Roman"/>
          <w:i w:val="0"/>
          <w:sz w:val="28"/>
          <w:szCs w:val="28"/>
        </w:rPr>
        <w:t>. В ходе второго этапа произв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е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 xml:space="preserve">ден ремонт дорожного полотна по улице Центральной;  </w:t>
      </w:r>
    </w:p>
    <w:p w:rsidR="00545842" w:rsidRPr="007F4E36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F4E36">
        <w:rPr>
          <w:rFonts w:ascii="Times New Roman" w:hAnsi="Times New Roman" w:cs="Times New Roman"/>
          <w:i w:val="0"/>
          <w:sz w:val="28"/>
          <w:szCs w:val="28"/>
        </w:rPr>
        <w:t>- на депутатские средства у дома № 9 по улице Кольцевой установлена де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т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ская площадка.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F4E36">
        <w:rPr>
          <w:rFonts w:ascii="Times New Roman" w:hAnsi="Times New Roman" w:cs="Times New Roman"/>
          <w:i w:val="0"/>
          <w:sz w:val="28"/>
          <w:szCs w:val="28"/>
        </w:rPr>
        <w:t>Успешно реализуют свои планы предприятия бизнеса и учреждения здрав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>о</w:t>
      </w:r>
      <w:r w:rsidRPr="007F4E36">
        <w:rPr>
          <w:rFonts w:ascii="Times New Roman" w:hAnsi="Times New Roman" w:cs="Times New Roman"/>
          <w:i w:val="0"/>
          <w:sz w:val="28"/>
          <w:szCs w:val="28"/>
        </w:rPr>
        <w:t xml:space="preserve">охранения, образования, культуры, спорта и благоустройства. 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Динамика привлечения средств из федерального и регионального бюджетов за </w:t>
      </w:r>
      <w:bookmarkStart w:id="0" w:name="_GoBack"/>
      <w:r>
        <w:rPr>
          <w:rFonts w:ascii="Times New Roman" w:hAnsi="Times New Roman" w:cs="Times New Roman"/>
          <w:i w:val="0"/>
          <w:sz w:val="28"/>
          <w:szCs w:val="28"/>
        </w:rPr>
        <w:t xml:space="preserve">3 истекших года в процентах от общего объема доходов выглядит следующим образом: </w:t>
      </w:r>
      <w:bookmarkEnd w:id="0"/>
      <w:r w:rsidRPr="00031EB5">
        <w:rPr>
          <w:rFonts w:ascii="Times New Roman" w:hAnsi="Times New Roman" w:cs="Times New Roman"/>
          <w:i w:val="0"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i w:val="0"/>
          <w:sz w:val="28"/>
          <w:szCs w:val="28"/>
        </w:rPr>
        <w:t>– 8</w:t>
      </w:r>
      <w:r w:rsidRPr="00031EB5">
        <w:rPr>
          <w:rFonts w:ascii="Times New Roman" w:hAnsi="Times New Roman" w:cs="Times New Roman"/>
          <w:b/>
          <w:i w:val="0"/>
          <w:sz w:val="28"/>
          <w:szCs w:val="28"/>
        </w:rPr>
        <w:t>2,0%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; </w:t>
      </w:r>
      <w:r w:rsidRPr="00031EB5">
        <w:rPr>
          <w:rFonts w:ascii="Times New Roman" w:hAnsi="Times New Roman" w:cs="Times New Roman"/>
          <w:i w:val="0"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– </w:t>
      </w:r>
      <w:r w:rsidRPr="00031EB5">
        <w:rPr>
          <w:rFonts w:ascii="Times New Roman" w:hAnsi="Times New Roman" w:cs="Times New Roman"/>
          <w:b/>
          <w:i w:val="0"/>
          <w:sz w:val="28"/>
          <w:szCs w:val="28"/>
        </w:rPr>
        <w:t>89,4%</w:t>
      </w:r>
      <w:r>
        <w:rPr>
          <w:rFonts w:ascii="Times New Roman" w:hAnsi="Times New Roman" w:cs="Times New Roman"/>
          <w:b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31EB5">
        <w:rPr>
          <w:rFonts w:ascii="Times New Roman" w:hAnsi="Times New Roman" w:cs="Times New Roman"/>
          <w:i w:val="0"/>
          <w:sz w:val="28"/>
          <w:szCs w:val="28"/>
        </w:rPr>
        <w:t>202</w:t>
      </w: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Pr="00031EB5">
        <w:rPr>
          <w:rFonts w:ascii="Times New Roman" w:hAnsi="Times New Roman" w:cs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–</w:t>
      </w:r>
      <w:r w:rsidRPr="00031EB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33496">
        <w:rPr>
          <w:rFonts w:ascii="Times New Roman" w:hAnsi="Times New Roman" w:cs="Times New Roman"/>
          <w:b/>
          <w:i w:val="0"/>
          <w:sz w:val="28"/>
          <w:szCs w:val="28"/>
        </w:rPr>
        <w:t>88</w:t>
      </w:r>
      <w:r w:rsidRPr="00031EB5">
        <w:rPr>
          <w:rFonts w:ascii="Times New Roman" w:hAnsi="Times New Roman" w:cs="Times New Roman"/>
          <w:b/>
          <w:i w:val="0"/>
          <w:sz w:val="28"/>
          <w:szCs w:val="28"/>
        </w:rPr>
        <w:t>,</w:t>
      </w:r>
      <w:r>
        <w:rPr>
          <w:rFonts w:ascii="Times New Roman" w:hAnsi="Times New Roman" w:cs="Times New Roman"/>
          <w:b/>
          <w:i w:val="0"/>
          <w:sz w:val="28"/>
          <w:szCs w:val="28"/>
        </w:rPr>
        <w:t>5</w:t>
      </w:r>
      <w:r w:rsidRPr="00031EB5">
        <w:rPr>
          <w:rFonts w:ascii="Times New Roman" w:hAnsi="Times New Roman" w:cs="Times New Roman"/>
          <w:b/>
          <w:i w:val="0"/>
          <w:sz w:val="28"/>
          <w:szCs w:val="28"/>
        </w:rPr>
        <w:t>%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 сожалению, сдерживающим фактором подачи заявок на участие в госпр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граммах на условиях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является ограниченность собственной д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ходной базы местных бюджетов.</w:t>
      </w:r>
    </w:p>
    <w:p w:rsidR="00545842" w:rsidRPr="00B7490F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7490F">
        <w:rPr>
          <w:rFonts w:ascii="Times New Roman" w:hAnsi="Times New Roman" w:cs="Times New Roman"/>
          <w:i w:val="0"/>
          <w:sz w:val="28"/>
          <w:szCs w:val="28"/>
        </w:rPr>
        <w:t>Но подробные экономические и финансовые итоги прошедшего года, анализ причинно-следственных связей  – территория ответственности  исполнительной власти.</w:t>
      </w:r>
    </w:p>
    <w:p w:rsidR="00545842" w:rsidRDefault="00545842" w:rsidP="00545842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Уверен, в рамках финансовых возможностей бюджета и активного участия в региональных и федеральных госпрограммах, в т.ч. по развитию и поддержке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ногородов, через демократичные инструменты, учитывающие социальные вызовы, мнение горожан, их инициативы, наш бюджет станет все более «народным» и, как следствие, – продолжит преображаться качественно и количественно жизнь нашего поселения.</w:t>
      </w:r>
    </w:p>
    <w:p w:rsidR="00545842" w:rsidRDefault="00545842" w:rsidP="00545842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Нормотворческая деятельность Совета депутатов в 2023 году в полном объ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Fonts w:ascii="Times New Roman" w:hAnsi="Times New Roman" w:cs="Times New Roman"/>
          <w:i w:val="0"/>
          <w:sz w:val="28"/>
          <w:szCs w:val="28"/>
        </w:rPr>
        <w:t>ме освещалась на страницах 12-ти изданий муниципальной газеты "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Сясьский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чий", в газете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огни», выпусках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Сясь-ТВ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»,  сайте администрации п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селения и в других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медийных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источниках.</w:t>
      </w:r>
    </w:p>
    <w:p w:rsidR="00545842" w:rsidRDefault="00545842" w:rsidP="00545842">
      <w:pPr>
        <w:jc w:val="center"/>
      </w:pPr>
      <w:r w:rsidRPr="005B7E6E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СПАСИБО ЗА ВНИМАНИЕ!</w:t>
      </w:r>
    </w:p>
    <w:p w:rsidR="00940462" w:rsidRPr="00545842" w:rsidRDefault="00940462" w:rsidP="00545842"/>
    <w:sectPr w:rsidR="00940462" w:rsidRPr="00545842" w:rsidSect="00B7490F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66" w:rsidRDefault="00BA5266" w:rsidP="004373D1">
      <w:r>
        <w:separator/>
      </w:r>
    </w:p>
  </w:endnote>
  <w:endnote w:type="continuationSeparator" w:id="0">
    <w:p w:rsidR="00BA5266" w:rsidRDefault="00BA5266" w:rsidP="0043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68" w:rsidRDefault="00BA5266" w:rsidP="0009302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66" w:rsidRDefault="00BA5266" w:rsidP="004373D1">
      <w:r>
        <w:separator/>
      </w:r>
    </w:p>
  </w:footnote>
  <w:footnote w:type="continuationSeparator" w:id="0">
    <w:p w:rsidR="00BA5266" w:rsidRDefault="00BA5266" w:rsidP="0043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81B60"/>
    <w:multiLevelType w:val="hybridMultilevel"/>
    <w:tmpl w:val="0F2A26D2"/>
    <w:lvl w:ilvl="0" w:tplc="8FD6A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A6526"/>
    <w:multiLevelType w:val="hybridMultilevel"/>
    <w:tmpl w:val="59265930"/>
    <w:lvl w:ilvl="0" w:tplc="739E14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4D5F08C5"/>
    <w:multiLevelType w:val="multilevel"/>
    <w:tmpl w:val="947A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8A5081D"/>
    <w:multiLevelType w:val="hybridMultilevel"/>
    <w:tmpl w:val="F64C617A"/>
    <w:lvl w:ilvl="0" w:tplc="739E14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27006E"/>
    <w:multiLevelType w:val="hybridMultilevel"/>
    <w:tmpl w:val="3628F676"/>
    <w:lvl w:ilvl="0" w:tplc="6AA48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59E"/>
    <w:rsid w:val="00010799"/>
    <w:rsid w:val="000114D2"/>
    <w:rsid w:val="00031B5C"/>
    <w:rsid w:val="00031EB5"/>
    <w:rsid w:val="0004652F"/>
    <w:rsid w:val="00060912"/>
    <w:rsid w:val="00062D34"/>
    <w:rsid w:val="000824A3"/>
    <w:rsid w:val="000B74A2"/>
    <w:rsid w:val="000D0792"/>
    <w:rsid w:val="00106D84"/>
    <w:rsid w:val="001154F3"/>
    <w:rsid w:val="00115F96"/>
    <w:rsid w:val="00132FDF"/>
    <w:rsid w:val="00136B83"/>
    <w:rsid w:val="00160716"/>
    <w:rsid w:val="00175137"/>
    <w:rsid w:val="00175598"/>
    <w:rsid w:val="00191BA8"/>
    <w:rsid w:val="001B6B93"/>
    <w:rsid w:val="001D41E2"/>
    <w:rsid w:val="001F0C3E"/>
    <w:rsid w:val="002017AF"/>
    <w:rsid w:val="002103EF"/>
    <w:rsid w:val="00223DB8"/>
    <w:rsid w:val="002712E3"/>
    <w:rsid w:val="002B1811"/>
    <w:rsid w:val="002D5122"/>
    <w:rsid w:val="002D69A0"/>
    <w:rsid w:val="002D7403"/>
    <w:rsid w:val="002E226D"/>
    <w:rsid w:val="002E2C5E"/>
    <w:rsid w:val="0032132A"/>
    <w:rsid w:val="00336920"/>
    <w:rsid w:val="00347336"/>
    <w:rsid w:val="00362585"/>
    <w:rsid w:val="0036555F"/>
    <w:rsid w:val="00373059"/>
    <w:rsid w:val="00382A16"/>
    <w:rsid w:val="00394EF8"/>
    <w:rsid w:val="003D39CB"/>
    <w:rsid w:val="003F248D"/>
    <w:rsid w:val="003F737C"/>
    <w:rsid w:val="00404CAC"/>
    <w:rsid w:val="00421354"/>
    <w:rsid w:val="004373D1"/>
    <w:rsid w:val="004404A1"/>
    <w:rsid w:val="004653BB"/>
    <w:rsid w:val="0047704A"/>
    <w:rsid w:val="00481EEC"/>
    <w:rsid w:val="00496E4C"/>
    <w:rsid w:val="00497157"/>
    <w:rsid w:val="005123C1"/>
    <w:rsid w:val="00525269"/>
    <w:rsid w:val="00535786"/>
    <w:rsid w:val="0054089A"/>
    <w:rsid w:val="00545842"/>
    <w:rsid w:val="00562140"/>
    <w:rsid w:val="005629C7"/>
    <w:rsid w:val="00563FAE"/>
    <w:rsid w:val="00564A18"/>
    <w:rsid w:val="00576FEF"/>
    <w:rsid w:val="00596F7E"/>
    <w:rsid w:val="005B7B21"/>
    <w:rsid w:val="005B7E6E"/>
    <w:rsid w:val="005F0693"/>
    <w:rsid w:val="00612984"/>
    <w:rsid w:val="00613583"/>
    <w:rsid w:val="00645F1F"/>
    <w:rsid w:val="0065555F"/>
    <w:rsid w:val="006611EE"/>
    <w:rsid w:val="0069759E"/>
    <w:rsid w:val="006B78D6"/>
    <w:rsid w:val="00700270"/>
    <w:rsid w:val="00704581"/>
    <w:rsid w:val="0071665C"/>
    <w:rsid w:val="00724057"/>
    <w:rsid w:val="00743931"/>
    <w:rsid w:val="0074397B"/>
    <w:rsid w:val="007460EE"/>
    <w:rsid w:val="00765674"/>
    <w:rsid w:val="007811DD"/>
    <w:rsid w:val="00790D3F"/>
    <w:rsid w:val="007913B2"/>
    <w:rsid w:val="007B1898"/>
    <w:rsid w:val="007E1496"/>
    <w:rsid w:val="007E2785"/>
    <w:rsid w:val="007F4E36"/>
    <w:rsid w:val="00817213"/>
    <w:rsid w:val="008F6ACD"/>
    <w:rsid w:val="00916138"/>
    <w:rsid w:val="009220FB"/>
    <w:rsid w:val="00924097"/>
    <w:rsid w:val="009331C8"/>
    <w:rsid w:val="00933212"/>
    <w:rsid w:val="00940462"/>
    <w:rsid w:val="009444C9"/>
    <w:rsid w:val="00967F74"/>
    <w:rsid w:val="00970295"/>
    <w:rsid w:val="00971501"/>
    <w:rsid w:val="009B3F3E"/>
    <w:rsid w:val="009E74FA"/>
    <w:rsid w:val="009F30C4"/>
    <w:rsid w:val="00A0420D"/>
    <w:rsid w:val="00A3038A"/>
    <w:rsid w:val="00A320AB"/>
    <w:rsid w:val="00A579C2"/>
    <w:rsid w:val="00A73B65"/>
    <w:rsid w:val="00A92170"/>
    <w:rsid w:val="00A93105"/>
    <w:rsid w:val="00AA0CC9"/>
    <w:rsid w:val="00AB7502"/>
    <w:rsid w:val="00AC1131"/>
    <w:rsid w:val="00AE2A7B"/>
    <w:rsid w:val="00AE4577"/>
    <w:rsid w:val="00AF692C"/>
    <w:rsid w:val="00B00FBC"/>
    <w:rsid w:val="00B062EA"/>
    <w:rsid w:val="00B30D8F"/>
    <w:rsid w:val="00B33496"/>
    <w:rsid w:val="00B4357E"/>
    <w:rsid w:val="00B7490F"/>
    <w:rsid w:val="00BA4CB4"/>
    <w:rsid w:val="00BA5266"/>
    <w:rsid w:val="00BB4C39"/>
    <w:rsid w:val="00BD5549"/>
    <w:rsid w:val="00BE049F"/>
    <w:rsid w:val="00BF3ABA"/>
    <w:rsid w:val="00C11D07"/>
    <w:rsid w:val="00C2114D"/>
    <w:rsid w:val="00C769DC"/>
    <w:rsid w:val="00C779E1"/>
    <w:rsid w:val="00CB3C0C"/>
    <w:rsid w:val="00CB3EB2"/>
    <w:rsid w:val="00CB5B3D"/>
    <w:rsid w:val="00D06C83"/>
    <w:rsid w:val="00D227D8"/>
    <w:rsid w:val="00D4207A"/>
    <w:rsid w:val="00D52960"/>
    <w:rsid w:val="00D62FAD"/>
    <w:rsid w:val="00D66346"/>
    <w:rsid w:val="00D8218E"/>
    <w:rsid w:val="00DB33E0"/>
    <w:rsid w:val="00DC762D"/>
    <w:rsid w:val="00DE535B"/>
    <w:rsid w:val="00DF2879"/>
    <w:rsid w:val="00DF66F6"/>
    <w:rsid w:val="00E32F29"/>
    <w:rsid w:val="00E4285C"/>
    <w:rsid w:val="00E75931"/>
    <w:rsid w:val="00E81298"/>
    <w:rsid w:val="00EA6E44"/>
    <w:rsid w:val="00EB6915"/>
    <w:rsid w:val="00EF4C1A"/>
    <w:rsid w:val="00F80775"/>
    <w:rsid w:val="00F83C2B"/>
    <w:rsid w:val="00F84CC1"/>
    <w:rsid w:val="00F873D7"/>
    <w:rsid w:val="00F9618D"/>
    <w:rsid w:val="00FC14DB"/>
    <w:rsid w:val="00FD42CF"/>
    <w:rsid w:val="00F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07A"/>
    <w:pPr>
      <w:keepNext/>
      <w:widowControl/>
      <w:numPr>
        <w:numId w:val="5"/>
      </w:numPr>
      <w:autoSpaceDE/>
      <w:autoSpaceDN/>
      <w:adjustRightInd/>
      <w:jc w:val="both"/>
      <w:outlineLvl w:val="0"/>
    </w:pPr>
    <w:rPr>
      <w:rFonts w:ascii="Times New Roman" w:hAnsi="Times New Roman" w:cs="Times New Roman"/>
      <w:b/>
      <w:i w:val="0"/>
      <w:iCs w:val="0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75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9759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i w:val="0"/>
      <w:iCs w:val="0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697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69759E"/>
    <w:pPr>
      <w:ind w:left="720"/>
      <w:contextualSpacing/>
    </w:pPr>
  </w:style>
  <w:style w:type="paragraph" w:customStyle="1" w:styleId="21">
    <w:name w:val="Основной текст2"/>
    <w:basedOn w:val="a"/>
    <w:rsid w:val="00C779E1"/>
    <w:pPr>
      <w:shd w:val="clear" w:color="auto" w:fill="FFFFFF"/>
      <w:autoSpaceDE/>
      <w:autoSpaceDN/>
      <w:adjustRightInd/>
      <w:spacing w:before="300" w:after="480" w:line="0" w:lineRule="atLeast"/>
    </w:pPr>
    <w:rPr>
      <w:rFonts w:ascii="Times New Roman" w:hAnsi="Times New Roman" w:cs="Times New Roman"/>
      <w:i w:val="0"/>
      <w:iCs w:val="0"/>
      <w:sz w:val="27"/>
      <w:szCs w:val="27"/>
      <w:lang w:eastAsia="en-US"/>
    </w:rPr>
  </w:style>
  <w:style w:type="character" w:customStyle="1" w:styleId="FontStyle21">
    <w:name w:val="Font Style21"/>
    <w:basedOn w:val="a0"/>
    <w:rsid w:val="00C779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C779E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C779E1"/>
    <w:pPr>
      <w:autoSpaceDN/>
      <w:adjustRightInd/>
      <w:spacing w:line="322" w:lineRule="exact"/>
      <w:jc w:val="center"/>
    </w:pPr>
    <w:rPr>
      <w:rFonts w:ascii="Times New Roman" w:hAnsi="Times New Roman" w:cs="Times New Roman"/>
      <w:i w:val="0"/>
      <w:iCs w:val="0"/>
      <w:sz w:val="24"/>
      <w:szCs w:val="24"/>
      <w:lang w:eastAsia="zh-CN"/>
    </w:rPr>
  </w:style>
  <w:style w:type="character" w:customStyle="1" w:styleId="11">
    <w:name w:val="Заголовок №1_"/>
    <w:basedOn w:val="a0"/>
    <w:link w:val="12"/>
    <w:rsid w:val="00C779E1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779E1"/>
    <w:pPr>
      <w:shd w:val="clear" w:color="auto" w:fill="FFFFFF"/>
      <w:autoSpaceDE/>
      <w:autoSpaceDN/>
      <w:adjustRightInd/>
      <w:spacing w:after="60" w:line="322" w:lineRule="exact"/>
      <w:ind w:firstLine="720"/>
      <w:jc w:val="both"/>
      <w:outlineLvl w:val="0"/>
    </w:pPr>
    <w:rPr>
      <w:rFonts w:ascii="Times New Roman" w:hAnsi="Times New Roman" w:cstheme="minorBidi"/>
      <w:b/>
      <w:bCs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36555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SimSun" w:hAnsi="Times New Roman" w:cs="Times New Roman"/>
      <w:i w:val="0"/>
      <w:iCs w:val="0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6555F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71665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No Spacing"/>
    <w:uiPriority w:val="1"/>
    <w:qFormat/>
    <w:rsid w:val="00B30D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207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3"/>
    <w:rsid w:val="00D42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D4207A"/>
    <w:pPr>
      <w:shd w:val="clear" w:color="auto" w:fill="FFFFFF"/>
      <w:autoSpaceDE/>
      <w:autoSpaceDN/>
      <w:adjustRightInd/>
      <w:spacing w:before="360" w:line="274" w:lineRule="exact"/>
      <w:jc w:val="center"/>
    </w:pPr>
    <w:rPr>
      <w:rFonts w:ascii="Times New Roman" w:hAnsi="Times New Roman" w:cs="Times New Roman"/>
      <w:i w:val="0"/>
      <w:iCs w:val="0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D4207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_"/>
    <w:basedOn w:val="a0"/>
    <w:link w:val="40"/>
    <w:rsid w:val="003213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132A"/>
    <w:pPr>
      <w:shd w:val="clear" w:color="auto" w:fill="FFFFFF"/>
      <w:autoSpaceDE/>
      <w:autoSpaceDN/>
      <w:adjustRightInd/>
      <w:spacing w:before="660" w:after="240" w:line="307" w:lineRule="exact"/>
      <w:jc w:val="center"/>
    </w:pPr>
    <w:rPr>
      <w:rFonts w:ascii="Times New Roman" w:hAnsi="Times New Roman" w:cs="Times New Roman"/>
      <w:b/>
      <w:bCs/>
      <w:i w:val="0"/>
      <w:iCs w:val="0"/>
      <w:sz w:val="26"/>
      <w:szCs w:val="26"/>
      <w:lang w:eastAsia="en-US"/>
    </w:rPr>
  </w:style>
  <w:style w:type="paragraph" w:customStyle="1" w:styleId="s10">
    <w:name w:val="s10"/>
    <w:basedOn w:val="a"/>
    <w:rsid w:val="00B00FB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i w:val="0"/>
      <w:iCs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69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69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9A0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Style10">
    <w:name w:val="Style10"/>
    <w:basedOn w:val="a"/>
    <w:rsid w:val="00404CAC"/>
    <w:pPr>
      <w:spacing w:line="275" w:lineRule="exact"/>
      <w:jc w:val="right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FontStyle28">
    <w:name w:val="Font Style28"/>
    <w:basedOn w:val="a0"/>
    <w:rsid w:val="00404CA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2024-02-16T09:22:00Z</cp:lastPrinted>
  <dcterms:created xsi:type="dcterms:W3CDTF">2024-02-16T09:20:00Z</dcterms:created>
  <dcterms:modified xsi:type="dcterms:W3CDTF">2024-02-16T09:35:00Z</dcterms:modified>
</cp:coreProperties>
</file>