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2FA" w:rsidRPr="001B02FA" w:rsidRDefault="00D43310" w:rsidP="001B02F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Доклад</w:t>
      </w:r>
      <w:r w:rsidR="001B02FA" w:rsidRPr="001B02F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, содержащи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й</w:t>
      </w:r>
      <w:r w:rsidR="001B02FA" w:rsidRPr="001B02F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результаты обобщения правоприменительной практики контрольного (надзорного) органа</w:t>
      </w:r>
    </w:p>
    <w:p w:rsidR="001B02FA" w:rsidRDefault="001B02FA" w:rsidP="001B02FA">
      <w:pPr>
        <w:pStyle w:val="a3"/>
        <w:jc w:val="both"/>
      </w:pPr>
      <w:r>
        <w:t xml:space="preserve">Обобщение практики осуществления муниципального контроля в соответствующих сферах деятельности на территории муниципального образования </w:t>
      </w:r>
      <w:r w:rsidR="00980D96">
        <w:t>Сясьстройское городское поселение</w:t>
      </w:r>
      <w:r>
        <w:t xml:space="preserve"> </w:t>
      </w:r>
      <w:proofErr w:type="spellStart"/>
      <w:r>
        <w:t>Волховского</w:t>
      </w:r>
      <w:proofErr w:type="spellEnd"/>
      <w:r>
        <w:t xml:space="preserve"> муниципального района Ленинградской области за 202</w:t>
      </w:r>
      <w:r w:rsidR="00C913DD">
        <w:t>2</w:t>
      </w:r>
      <w:r>
        <w:t xml:space="preserve"> год</w:t>
      </w:r>
    </w:p>
    <w:p w:rsidR="001B02FA" w:rsidRDefault="001B02FA" w:rsidP="001B02FA">
      <w:pPr>
        <w:pStyle w:val="a3"/>
        <w:jc w:val="both"/>
      </w:pPr>
      <w:proofErr w:type="gramStart"/>
      <w:r>
        <w:t xml:space="preserve">Обобщение практики осуществления муниципального контроля в соответствующих сферах деятельности,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нарушений, проводится органом муниципального контроля в целях исполнения требований статьи </w:t>
      </w:r>
      <w:r w:rsidR="00D43310">
        <w:t xml:space="preserve">п. 3 ч. 2 ст. </w:t>
      </w:r>
      <w:r>
        <w:t>8.2.</w:t>
      </w:r>
      <w:proofErr w:type="gramEnd"/>
      <w:r>
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D43310">
        <w:t xml:space="preserve">, ч. 1 ст. 47 </w:t>
      </w:r>
      <w:r w:rsidR="00D43310">
        <w:t>Федерально</w:t>
      </w:r>
      <w:r w:rsidR="00D43310">
        <w:t>го</w:t>
      </w:r>
      <w:r w:rsidR="00D43310">
        <w:t xml:space="preserve"> закон</w:t>
      </w:r>
      <w:r w:rsidR="00D43310">
        <w:t>а</w:t>
      </w:r>
      <w:r w:rsidR="00D43310">
        <w:t xml:space="preserve"> от 31 июля 2020 г. </w:t>
      </w:r>
      <w:r w:rsidR="00D43310">
        <w:t>№</w:t>
      </w:r>
      <w:r w:rsidR="00D43310">
        <w:t xml:space="preserve"> 248-ФЗ "О государственном контроле (надзоре) и муниципальном контроле в Российской Федерации"</w:t>
      </w:r>
      <w:r>
        <w:t>.</w:t>
      </w:r>
    </w:p>
    <w:p w:rsidR="001B02FA" w:rsidRDefault="001B02FA" w:rsidP="001B02FA">
      <w:pPr>
        <w:pStyle w:val="a3"/>
        <w:jc w:val="both"/>
      </w:pPr>
      <w:bookmarkStart w:id="0" w:name="_GoBack"/>
      <w:bookmarkEnd w:id="0"/>
      <w:r>
        <w:t xml:space="preserve">Целями обобщения практики осуществления муниципального контроля в соответствующих сферах деятельности на территории </w:t>
      </w:r>
      <w:proofErr w:type="spellStart"/>
      <w:r w:rsidR="00980D96">
        <w:t>Сясьстройского</w:t>
      </w:r>
      <w:proofErr w:type="spellEnd"/>
      <w:r w:rsidR="00980D96">
        <w:t xml:space="preserve"> городского поселения </w:t>
      </w:r>
      <w:proofErr w:type="spellStart"/>
      <w:r>
        <w:t>Волховского</w:t>
      </w:r>
      <w:proofErr w:type="spellEnd"/>
      <w:r>
        <w:t xml:space="preserve"> муниципального района Ленинградской области являются:</w:t>
      </w:r>
    </w:p>
    <w:p w:rsidR="001B02FA" w:rsidRDefault="001B02FA" w:rsidP="001B02FA">
      <w:pPr>
        <w:pStyle w:val="a3"/>
        <w:jc w:val="both"/>
      </w:pPr>
      <w:r>
        <w:t>— обеспечение единства практики применения органами муниципального контроля федеральных законов и иных нормативных актов Российской Федерации, нормативных правовых актов Ленинградской области, муниципальных нормативных правовых актов, обязательность применения которых установлена законодательством Российской Федерации;</w:t>
      </w:r>
    </w:p>
    <w:p w:rsidR="001B02FA" w:rsidRDefault="001B02FA" w:rsidP="001B02FA">
      <w:pPr>
        <w:pStyle w:val="a3"/>
        <w:jc w:val="both"/>
      </w:pPr>
      <w:r>
        <w:t xml:space="preserve">— обеспечение доступности сведений о практике осуществления муниципального контроля на территории </w:t>
      </w:r>
      <w:proofErr w:type="spellStart"/>
      <w:r w:rsidR="00980D96">
        <w:t>Сясьстройского</w:t>
      </w:r>
      <w:proofErr w:type="spellEnd"/>
      <w:r w:rsidR="00980D96">
        <w:t xml:space="preserve"> городского поселения </w:t>
      </w:r>
      <w:proofErr w:type="spellStart"/>
      <w:r>
        <w:t>Волховского</w:t>
      </w:r>
      <w:proofErr w:type="spellEnd"/>
      <w:r>
        <w:t xml:space="preserve"> муниципально</w:t>
      </w:r>
      <w:r w:rsidR="00980D96">
        <w:t>го района Ленинградской области</w:t>
      </w:r>
      <w:r>
        <w:t>.</w:t>
      </w:r>
    </w:p>
    <w:p w:rsidR="001B02FA" w:rsidRDefault="001B02FA" w:rsidP="001B02FA">
      <w:pPr>
        <w:pStyle w:val="a3"/>
        <w:jc w:val="both"/>
      </w:pPr>
      <w:r>
        <w:t xml:space="preserve">Задачами обобщения практики осуществления муниципального контроля в соответствующих сферах деятельности на территории </w:t>
      </w:r>
      <w:proofErr w:type="spellStart"/>
      <w:r w:rsidR="00980D96">
        <w:t>Сясьстройского</w:t>
      </w:r>
      <w:proofErr w:type="spellEnd"/>
      <w:r w:rsidR="00980D96">
        <w:t xml:space="preserve"> городского поселения</w:t>
      </w:r>
      <w:r>
        <w:t xml:space="preserve"> </w:t>
      </w:r>
      <w:proofErr w:type="spellStart"/>
      <w:r>
        <w:t>Волховского</w:t>
      </w:r>
      <w:proofErr w:type="spellEnd"/>
      <w:r>
        <w:t xml:space="preserve"> муниципального района Ленинградской области являются:</w:t>
      </w:r>
    </w:p>
    <w:p w:rsidR="00D43310" w:rsidRDefault="00D43310" w:rsidP="001B02FA">
      <w:pPr>
        <w:pStyle w:val="a3"/>
        <w:jc w:val="both"/>
      </w:pPr>
      <w:r>
        <w:t xml:space="preserve"> - </w:t>
      </w:r>
      <w:r>
        <w:t xml:space="preserve">обеспечение единообразных подходов к применению КНО и его должностными лицами обязательных требований, законодательства РФ о государственном контроле (надзоре), муниципальном контроле; </w:t>
      </w:r>
    </w:p>
    <w:p w:rsidR="00D43310" w:rsidRDefault="00D43310" w:rsidP="001B02FA">
      <w:pPr>
        <w:pStyle w:val="a3"/>
        <w:jc w:val="both"/>
      </w:pPr>
      <w:r>
        <w:t xml:space="preserve">- </w:t>
      </w:r>
      <w:r>
        <w:t xml:space="preserve">выявление типичных нарушений обязательных требований, причин, факторов и условий, способствующих возникновению указанных нарушений; </w:t>
      </w:r>
    </w:p>
    <w:p w:rsidR="00D43310" w:rsidRDefault="00D43310" w:rsidP="001B02FA">
      <w:pPr>
        <w:pStyle w:val="a3"/>
        <w:jc w:val="both"/>
      </w:pPr>
      <w:r>
        <w:t xml:space="preserve">- </w:t>
      </w:r>
      <w:r>
        <w:t xml:space="preserve">анализ случаев причинения вреда (ущерба) охраняемым законом ценностям, выявление источников и факторов риска причинения вреда (ущерба); </w:t>
      </w:r>
    </w:p>
    <w:p w:rsidR="00D43310" w:rsidRDefault="00D43310" w:rsidP="001B02FA">
      <w:pPr>
        <w:pStyle w:val="a3"/>
        <w:jc w:val="both"/>
      </w:pPr>
      <w:r>
        <w:lastRenderedPageBreak/>
        <w:t xml:space="preserve">- </w:t>
      </w:r>
      <w:r>
        <w:t xml:space="preserve">подготовка предложений об актуализации обязательных требований; </w:t>
      </w:r>
    </w:p>
    <w:p w:rsidR="00D43310" w:rsidRDefault="00D43310" w:rsidP="001B02FA">
      <w:pPr>
        <w:pStyle w:val="a3"/>
        <w:jc w:val="both"/>
      </w:pPr>
      <w:r>
        <w:t xml:space="preserve">- </w:t>
      </w:r>
      <w:r>
        <w:t>подготовка предложений о внесении изменений в законодательство РФ о государственном контроле (надзоре), муниципальном контроле</w:t>
      </w:r>
      <w:r>
        <w:t xml:space="preserve">. </w:t>
      </w:r>
    </w:p>
    <w:p w:rsidR="001B02FA" w:rsidRDefault="00C913DD" w:rsidP="001B02FA">
      <w:pPr>
        <w:pStyle w:val="a3"/>
        <w:jc w:val="both"/>
      </w:pPr>
      <w:r>
        <w:t xml:space="preserve">На основании </w:t>
      </w:r>
      <w:r w:rsidR="001D38C0">
        <w:t>Постановлени</w:t>
      </w:r>
      <w:r>
        <w:t>я</w:t>
      </w:r>
      <w:r w:rsidR="001D38C0">
        <w:t xml:space="preserve"> Правительства РФ от 10 марта 2022 г. N 336 "Об особенностях организации и осуществления государственного контроля (надзора), муниципального контроля"</w:t>
      </w:r>
      <w:r w:rsidR="001B02FA">
        <w:t>, плановые проверки в отношении юридических лиц, индивидуальных предпринимателей</w:t>
      </w:r>
      <w:r>
        <w:t xml:space="preserve"> и физических лиц в рамках </w:t>
      </w:r>
      <w:r w:rsidR="001B02FA">
        <w:t xml:space="preserve"> </w:t>
      </w:r>
      <w:r w:rsidR="001B02FA" w:rsidRPr="00C913DD">
        <w:t>в 202</w:t>
      </w:r>
      <w:r w:rsidR="00980D96" w:rsidRPr="00C913DD">
        <w:t>2</w:t>
      </w:r>
      <w:r w:rsidR="001B02FA">
        <w:t xml:space="preserve"> году не проводились.</w:t>
      </w:r>
    </w:p>
    <w:p w:rsidR="002F1CCB" w:rsidRDefault="002F1CCB" w:rsidP="001B02FA">
      <w:pPr>
        <w:jc w:val="both"/>
      </w:pPr>
    </w:p>
    <w:sectPr w:rsidR="002F1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2FA"/>
    <w:rsid w:val="001B02FA"/>
    <w:rsid w:val="001D38C0"/>
    <w:rsid w:val="002F1CCB"/>
    <w:rsid w:val="00980D96"/>
    <w:rsid w:val="00C913DD"/>
    <w:rsid w:val="00D43310"/>
    <w:rsid w:val="00EC3EEC"/>
    <w:rsid w:val="00EE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02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0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02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D433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02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0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02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D433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0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"Сясьстройское городское поселение"</Company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DPolyashov</dc:creator>
  <cp:lastModifiedBy>DPolyashov</cp:lastModifiedBy>
  <cp:revision>4</cp:revision>
  <dcterms:created xsi:type="dcterms:W3CDTF">2023-03-15T14:13:00Z</dcterms:created>
  <dcterms:modified xsi:type="dcterms:W3CDTF">2023-03-16T07:29:00Z</dcterms:modified>
</cp:coreProperties>
</file>