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BA" w:rsidRPr="00796ADD" w:rsidRDefault="00AE24BA" w:rsidP="00B87648">
      <w:pPr>
        <w:widowControl w:val="0"/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AE24BA" w:rsidRPr="00796ADD" w:rsidRDefault="00AE24BA" w:rsidP="00B87648">
      <w:pPr>
        <w:widowControl w:val="0"/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tbl>
      <w:tblPr>
        <w:tblW w:w="0" w:type="auto"/>
        <w:tblLook w:val="04A0"/>
      </w:tblPr>
      <w:tblGrid>
        <w:gridCol w:w="4559"/>
        <w:gridCol w:w="5295"/>
      </w:tblGrid>
      <w:tr w:rsidR="00014CA4" w:rsidRPr="00796ADD" w:rsidTr="00413A55">
        <w:tc>
          <w:tcPr>
            <w:tcW w:w="4559" w:type="dxa"/>
            <w:shd w:val="clear" w:color="auto" w:fill="auto"/>
          </w:tcPr>
          <w:p w:rsidR="00014CA4" w:rsidRPr="00796ADD" w:rsidRDefault="00014CA4" w:rsidP="00796ADD">
            <w:pPr>
              <w:widowControl w:val="0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95" w:type="dxa"/>
            <w:shd w:val="clear" w:color="auto" w:fill="auto"/>
          </w:tcPr>
          <w:p w:rsidR="001429D5" w:rsidRDefault="001429D5" w:rsidP="00796ADD">
            <w:pPr>
              <w:widowControl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4CA4" w:rsidRPr="00796ADD" w:rsidRDefault="00014CA4" w:rsidP="001429D5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96ADD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014CA4" w:rsidRPr="00796ADD" w:rsidRDefault="00014CA4" w:rsidP="00796ADD">
            <w:pPr>
              <w:widowControl w:val="0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6ADD">
              <w:rPr>
                <w:rFonts w:eastAsia="Calibri"/>
                <w:sz w:val="28"/>
                <w:szCs w:val="28"/>
                <w:lang w:eastAsia="en-US"/>
              </w:rPr>
              <w:t>к Порядку проведения отбора з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стройщиков для реализации масштабного инвестиционного проекта по строител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ству многоквартирных жилых домов по переселению граждан из аварийного ж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лищного фонда на территории муниц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пального образования «Сясьстройское городское поселение» Волховского мун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ципального района Ленинградской обла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796ADD">
              <w:rPr>
                <w:rFonts w:eastAsia="Calibri"/>
                <w:sz w:val="28"/>
                <w:szCs w:val="28"/>
                <w:lang w:eastAsia="en-US"/>
              </w:rPr>
              <w:t>ти»</w:t>
            </w:r>
          </w:p>
        </w:tc>
      </w:tr>
    </w:tbl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 xml:space="preserve">ДОГОВОР </w:t>
      </w: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о намерении строительства с застройщиком, отобранным в целях строительства многоквартирного жилого дома для переселения граждан, на земельном участке, предоставляемом в аренду юридическому лицу без проведения торгов</w:t>
      </w:r>
    </w:p>
    <w:p w:rsidR="00014CA4" w:rsidRPr="00796ADD" w:rsidRDefault="00014CA4" w:rsidP="00796ADD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1429D5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г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.С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ясьстрой                                                                        «__» ___________ 2020 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r w:rsidR="00027CAF" w:rsidRPr="00796ADD">
        <w:rPr>
          <w:rFonts w:eastAsia="Calibri"/>
          <w:sz w:val="28"/>
          <w:szCs w:val="28"/>
          <w:lang w:eastAsia="en-US"/>
        </w:rPr>
        <w:t xml:space="preserve">Сясьстройское городское поселение» Волховского </w:t>
      </w:r>
      <w:r w:rsidRPr="00796ADD">
        <w:rPr>
          <w:rFonts w:eastAsia="Calibri"/>
          <w:sz w:val="28"/>
          <w:szCs w:val="28"/>
          <w:lang w:eastAsia="en-US"/>
        </w:rPr>
        <w:t xml:space="preserve"> муниципальн</w:t>
      </w:r>
      <w:r w:rsidR="00027CAF" w:rsidRPr="00796ADD">
        <w:rPr>
          <w:rFonts w:eastAsia="Calibri"/>
          <w:sz w:val="28"/>
          <w:szCs w:val="28"/>
          <w:lang w:eastAsia="en-US"/>
        </w:rPr>
        <w:t>ого</w:t>
      </w:r>
      <w:r w:rsidRPr="00796ADD">
        <w:rPr>
          <w:rFonts w:eastAsia="Calibri"/>
          <w:sz w:val="28"/>
          <w:szCs w:val="28"/>
          <w:lang w:eastAsia="en-US"/>
        </w:rPr>
        <w:t xml:space="preserve"> район</w:t>
      </w:r>
      <w:r w:rsidR="00027CAF"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 xml:space="preserve"> Ленинградской области», именуемое в дальнейшем «Сторона-1», в лице ___________________________________________________, действующего на </w:t>
      </w:r>
      <w:proofErr w:type="spellStart"/>
      <w:r w:rsidRPr="00796ADD">
        <w:rPr>
          <w:rFonts w:eastAsia="Calibri"/>
          <w:sz w:val="28"/>
          <w:szCs w:val="28"/>
          <w:lang w:eastAsia="en-US"/>
        </w:rPr>
        <w:t>основании____________________________________________</w:t>
      </w:r>
      <w:proofErr w:type="spellEnd"/>
      <w:r w:rsidRPr="00796ADD">
        <w:rPr>
          <w:rFonts w:eastAsia="Calibri"/>
          <w:sz w:val="28"/>
          <w:szCs w:val="28"/>
          <w:lang w:eastAsia="en-US"/>
        </w:rPr>
        <w:t xml:space="preserve">, с одной стороны,  и ____________________________, именуемое в дальнейшем «Сторона-2», в лице генерального </w:t>
      </w:r>
      <w:proofErr w:type="spellStart"/>
      <w:r w:rsidRPr="00796ADD">
        <w:rPr>
          <w:rFonts w:eastAsia="Calibri"/>
          <w:sz w:val="28"/>
          <w:szCs w:val="28"/>
          <w:lang w:eastAsia="en-US"/>
        </w:rPr>
        <w:t>директора______________________________</w:t>
      </w:r>
      <w:proofErr w:type="spellEnd"/>
      <w:r w:rsidRPr="00796ADD">
        <w:rPr>
          <w:rFonts w:eastAsia="Calibri"/>
          <w:sz w:val="28"/>
          <w:szCs w:val="28"/>
          <w:lang w:eastAsia="en-US"/>
        </w:rPr>
        <w:t>, действующего на основании ____________________________________________, с другой ст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роны, совместно именуемые «Стороны», заключили настоящий Договор о н</w:t>
      </w:r>
      <w:r w:rsidRPr="00796ADD">
        <w:rPr>
          <w:rFonts w:eastAsia="Calibri"/>
          <w:sz w:val="28"/>
          <w:szCs w:val="28"/>
          <w:lang w:eastAsia="en-US"/>
        </w:rPr>
        <w:t>и</w:t>
      </w:r>
      <w:r w:rsidRPr="00796ADD">
        <w:rPr>
          <w:rFonts w:eastAsia="Calibri"/>
          <w:sz w:val="28"/>
          <w:szCs w:val="28"/>
          <w:lang w:eastAsia="en-US"/>
        </w:rPr>
        <w:t>жеследующем:</w:t>
      </w:r>
    </w:p>
    <w:p w:rsidR="00014CA4" w:rsidRPr="00796ADD" w:rsidRDefault="00014CA4" w:rsidP="00796ADD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10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ПРЕДМЕТ ДОГОВОРА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1.1. Основанием для заключения Договора является протокол отбора з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стройщиков 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 муниципального образования «</w:t>
      </w:r>
      <w:r w:rsidR="00027CAF" w:rsidRPr="00796ADD">
        <w:rPr>
          <w:rFonts w:eastAsia="Calibri"/>
          <w:sz w:val="28"/>
          <w:szCs w:val="28"/>
          <w:lang w:eastAsia="en-US"/>
        </w:rPr>
        <w:t xml:space="preserve">Сясьстройское </w:t>
      </w:r>
      <w:r w:rsidRPr="00796ADD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r w:rsidR="00027CAF" w:rsidRPr="00796ADD">
        <w:rPr>
          <w:rFonts w:eastAsia="Calibri"/>
          <w:sz w:val="28"/>
          <w:szCs w:val="28"/>
          <w:lang w:eastAsia="en-US"/>
        </w:rPr>
        <w:t>Волховского</w:t>
      </w:r>
      <w:r w:rsidRPr="00796ADD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</w:t>
      </w:r>
      <w:r w:rsidRPr="00796ADD">
        <w:rPr>
          <w:rFonts w:eastAsia="Calibri"/>
          <w:sz w:val="28"/>
          <w:szCs w:val="28"/>
          <w:lang w:eastAsia="en-US"/>
        </w:rPr>
        <w:t>б</w:t>
      </w:r>
      <w:r w:rsidRPr="00796ADD">
        <w:rPr>
          <w:rFonts w:eastAsia="Calibri"/>
          <w:sz w:val="28"/>
          <w:szCs w:val="28"/>
          <w:lang w:eastAsia="en-US"/>
        </w:rPr>
        <w:t xml:space="preserve">ласти» от </w:t>
      </w:r>
      <w:proofErr w:type="spellStart"/>
      <w:r w:rsidRPr="00796ADD">
        <w:rPr>
          <w:rFonts w:eastAsia="Calibri"/>
          <w:sz w:val="28"/>
          <w:szCs w:val="28"/>
          <w:lang w:eastAsia="en-US"/>
        </w:rPr>
        <w:t>_________________года</w:t>
      </w:r>
      <w:proofErr w:type="spellEnd"/>
      <w:r w:rsidRPr="00796ADD">
        <w:rPr>
          <w:rFonts w:eastAsia="Calibri"/>
          <w:sz w:val="28"/>
          <w:szCs w:val="28"/>
          <w:lang w:eastAsia="en-US"/>
        </w:rPr>
        <w:t xml:space="preserve"> №______.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1.2. Договор регулирует порядок взаимодействия Сторон при реализации мероприятий в целях осуществления строительства многоквартирного дома, в котором общая площадь квартир, предназначенная для переселения граждан из аварийного жилищного фонда, составляет не менее 60 процентов. </w:t>
      </w:r>
    </w:p>
    <w:p w:rsidR="00014CA4" w:rsidRPr="00796ADD" w:rsidRDefault="00014CA4" w:rsidP="00796ADD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10"/>
        </w:numPr>
        <w:tabs>
          <w:tab w:val="left" w:pos="284"/>
        </w:tabs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lastRenderedPageBreak/>
        <w:t>ОБЯЗАННОСТИ СТОРОН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2.1. Сторона-1 обязуется: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2.1.1. Разработать и передать Стороне-2 информацию о необходимом к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личестве жилых помещений (далее – Квартир) с указанием типов и площадей, учитывая общую и жилую площадь Квартир (далее – Техническое задание на проектирование).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2.1.2. В установленном законом порядке предоставить в аренду Стороне-2 земельный участок, соответствующий экологическим, градостроительным, </w:t>
      </w:r>
      <w:proofErr w:type="spellStart"/>
      <w:r w:rsidRPr="00796ADD">
        <w:rPr>
          <w:rFonts w:eastAsia="Calibri"/>
          <w:sz w:val="28"/>
          <w:szCs w:val="28"/>
          <w:lang w:eastAsia="en-US"/>
        </w:rPr>
        <w:t>и</w:t>
      </w:r>
      <w:r w:rsidRPr="00796ADD">
        <w:rPr>
          <w:rFonts w:eastAsia="Calibri"/>
          <w:sz w:val="28"/>
          <w:szCs w:val="28"/>
          <w:lang w:eastAsia="en-US"/>
        </w:rPr>
        <w:t>с</w:t>
      </w:r>
      <w:r w:rsidRPr="00796ADD">
        <w:rPr>
          <w:rFonts w:eastAsia="Calibri"/>
          <w:sz w:val="28"/>
          <w:szCs w:val="28"/>
          <w:lang w:eastAsia="en-US"/>
        </w:rPr>
        <w:t>торико</w:t>
      </w:r>
      <w:proofErr w:type="spellEnd"/>
      <w:r w:rsidRPr="00796ADD">
        <w:rPr>
          <w:rFonts w:eastAsia="Calibri"/>
          <w:sz w:val="28"/>
          <w:szCs w:val="28"/>
          <w:lang w:eastAsia="en-US"/>
        </w:rPr>
        <w:t xml:space="preserve"> - культурным и иным условиям использования территории и недр в ее границах, с соблюдением требований законодательства Российской Федерации для реализации масштабного инвестиционного проекта по строительству мн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гоквартирных жилых домов по переселению граждан из аварийного жилищн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 xml:space="preserve">го фонда (далее – Проект). 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2.1.3. 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Осуществить получение технических условий к инженерным сетям  (водоснабжения, водоотведения, теплоснабжения, электроснабжения, прием поверхностных стоков и газоснабжения (при необходимости)) с учетом расчета нагрузок выполненных исходя из общей площади аварийного жилищного фо</w:t>
      </w:r>
      <w:r w:rsidRPr="00796ADD">
        <w:rPr>
          <w:rFonts w:eastAsia="Calibri"/>
          <w:sz w:val="28"/>
          <w:szCs w:val="28"/>
          <w:lang w:eastAsia="en-US"/>
        </w:rPr>
        <w:t>н</w:t>
      </w:r>
      <w:r w:rsidRPr="00796ADD">
        <w:rPr>
          <w:rFonts w:eastAsia="Calibri"/>
          <w:sz w:val="28"/>
          <w:szCs w:val="28"/>
          <w:lang w:eastAsia="en-US"/>
        </w:rPr>
        <w:t>да планируемого к расселению в рамках региональной адресной программы «Переселение граждан из аварийного жилищного фонда на территории Лени</w:t>
      </w:r>
      <w:r w:rsidRPr="00796ADD">
        <w:rPr>
          <w:rFonts w:eastAsia="Calibri"/>
          <w:sz w:val="28"/>
          <w:szCs w:val="28"/>
          <w:lang w:eastAsia="en-US"/>
        </w:rPr>
        <w:t>н</w:t>
      </w:r>
      <w:r w:rsidRPr="00796ADD">
        <w:rPr>
          <w:rFonts w:eastAsia="Calibri"/>
          <w:sz w:val="28"/>
          <w:szCs w:val="28"/>
          <w:lang w:eastAsia="en-US"/>
        </w:rPr>
        <w:t>градской области в 2019-2025 годах» (далее – Программа), утвержденной п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становлением Правительства Ленинградской области от 01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 апреля 2019 года № 134.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2.1.4.  При необходимости, в сроки, согласованные со Стороной-2 обе</w:t>
      </w:r>
      <w:r w:rsidRPr="00796ADD">
        <w:rPr>
          <w:rFonts w:eastAsia="Calibri"/>
          <w:sz w:val="28"/>
          <w:szCs w:val="28"/>
          <w:lang w:eastAsia="en-US"/>
        </w:rPr>
        <w:t>с</w:t>
      </w:r>
      <w:r w:rsidRPr="00796ADD">
        <w:rPr>
          <w:rFonts w:eastAsia="Calibri"/>
          <w:sz w:val="28"/>
          <w:szCs w:val="28"/>
          <w:lang w:eastAsia="en-US"/>
        </w:rPr>
        <w:t>печить за счет средств муниципального образования строительство и/или р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конструкцию внеплощадочные инженерных сетей (водоснабжения, водоотв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дения, прием поверхностных стоков, теплоснабжения, электроснабжения и г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зоснабжения) до границ земельного участка. При этом инженерные сети дол</w:t>
      </w:r>
      <w:r w:rsidRPr="00796ADD">
        <w:rPr>
          <w:rFonts w:eastAsia="Calibri"/>
          <w:sz w:val="28"/>
          <w:szCs w:val="28"/>
          <w:lang w:eastAsia="en-US"/>
        </w:rPr>
        <w:t>ж</w:t>
      </w:r>
      <w:r w:rsidRPr="00796ADD">
        <w:rPr>
          <w:rFonts w:eastAsia="Calibri"/>
          <w:sz w:val="28"/>
          <w:szCs w:val="28"/>
          <w:lang w:eastAsia="en-US"/>
        </w:rPr>
        <w:t>ны соответствовать  техническим условиям.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2.1.5. При необходимости осуществить корректировку правил землепол</w:t>
      </w:r>
      <w:r w:rsidRPr="00796ADD">
        <w:rPr>
          <w:rFonts w:eastAsia="Calibri"/>
          <w:sz w:val="28"/>
          <w:szCs w:val="28"/>
          <w:lang w:eastAsia="en-US"/>
        </w:rPr>
        <w:t>ь</w:t>
      </w:r>
      <w:r w:rsidRPr="00796ADD">
        <w:rPr>
          <w:rFonts w:eastAsia="Calibri"/>
          <w:sz w:val="28"/>
          <w:szCs w:val="28"/>
          <w:lang w:eastAsia="en-US"/>
        </w:rPr>
        <w:t>зования и застройки.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2.1.6. Оказывать Стороне-2 необходимое содействие в реализации Прое</w:t>
      </w:r>
      <w:r w:rsidRPr="00796ADD">
        <w:rPr>
          <w:rFonts w:eastAsia="Calibri"/>
          <w:sz w:val="28"/>
          <w:szCs w:val="28"/>
          <w:lang w:eastAsia="en-US"/>
        </w:rPr>
        <w:t>к</w:t>
      </w:r>
      <w:r w:rsidRPr="00796ADD">
        <w:rPr>
          <w:rFonts w:eastAsia="Calibri"/>
          <w:sz w:val="28"/>
          <w:szCs w:val="28"/>
          <w:lang w:eastAsia="en-US"/>
        </w:rPr>
        <w:t>та по вопросам, входящим в компетенцию Стороны-1.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2.1.7. По окончанию строительства и осуществления ввода в эксплуат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цию многоквартирного дома приобрести у Стороны-2 квартиры в соответствии с Техническим заданием на проектирование в соответствии с ценой одного квадратного метра, утвержденной в рамках Программы.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2.2. Сторона-2 обязуется: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2.2.1. Разработать проектно-сметную документацию проекта многоква</w:t>
      </w:r>
      <w:r w:rsidRPr="00796ADD">
        <w:rPr>
          <w:rFonts w:eastAsia="Calibri"/>
          <w:sz w:val="28"/>
          <w:szCs w:val="28"/>
          <w:lang w:eastAsia="en-US"/>
        </w:rPr>
        <w:t>р</w:t>
      </w:r>
      <w:r w:rsidRPr="00796ADD">
        <w:rPr>
          <w:rFonts w:eastAsia="Calibri"/>
          <w:sz w:val="28"/>
          <w:szCs w:val="28"/>
          <w:lang w:eastAsia="en-US"/>
        </w:rPr>
        <w:t>тирного дома с учетом Технического задания на проектирование за счет собс</w:t>
      </w:r>
      <w:r w:rsidRPr="00796ADD">
        <w:rPr>
          <w:rFonts w:eastAsia="Calibri"/>
          <w:sz w:val="28"/>
          <w:szCs w:val="28"/>
          <w:lang w:eastAsia="en-US"/>
        </w:rPr>
        <w:t>т</w:t>
      </w:r>
      <w:r w:rsidRPr="00796ADD">
        <w:rPr>
          <w:rFonts w:eastAsia="Calibri"/>
          <w:sz w:val="28"/>
          <w:szCs w:val="28"/>
          <w:lang w:eastAsia="en-US"/>
        </w:rPr>
        <w:t>венных средств.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2.2.2. Получить положительное заключение на проектно-сметную док</w:t>
      </w:r>
      <w:r w:rsidRPr="00796ADD">
        <w:rPr>
          <w:rFonts w:eastAsia="Calibri"/>
          <w:sz w:val="28"/>
          <w:szCs w:val="28"/>
          <w:lang w:eastAsia="en-US"/>
        </w:rPr>
        <w:t>у</w:t>
      </w:r>
      <w:r w:rsidRPr="00796ADD">
        <w:rPr>
          <w:rFonts w:eastAsia="Calibri"/>
          <w:sz w:val="28"/>
          <w:szCs w:val="28"/>
          <w:lang w:eastAsia="en-US"/>
        </w:rPr>
        <w:t>ментацию проекта многоквартирного дома с учетом Технического задания на проектирование за счет собственных средств.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2.2.3. После получения положительного заключения государственной экспертизы утвердить проектную документацию.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2.2.4. Своими силами и (или) с привлечением других лиц построить (со</w:t>
      </w:r>
      <w:r w:rsidRPr="00796ADD">
        <w:rPr>
          <w:rFonts w:eastAsia="Calibri"/>
          <w:sz w:val="28"/>
          <w:szCs w:val="28"/>
          <w:lang w:eastAsia="en-US"/>
        </w:rPr>
        <w:t>з</w:t>
      </w:r>
      <w:r w:rsidRPr="00796ADD">
        <w:rPr>
          <w:rFonts w:eastAsia="Calibri"/>
          <w:sz w:val="28"/>
          <w:szCs w:val="28"/>
          <w:lang w:eastAsia="en-US"/>
        </w:rPr>
        <w:t>дать) многоквартирный дом, жилые помещения в которых передаются для п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lastRenderedPageBreak/>
        <w:t xml:space="preserve">реселения граждан из аварийного жилого фонда.  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2.2.5. Во время строительства осуществлять строительный 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 ходом строительства многоквартирного дома, авторский надзор выполнения проектных решений.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2.2.6. До начала строительства многоквартирного дома получить разр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шение на строительство.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2.2.7. Подготовить земельный участок для строительства и создать сам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стоятельно либо с привлечением иной организации геодезическую разбиво</w:t>
      </w:r>
      <w:r w:rsidRPr="00796ADD">
        <w:rPr>
          <w:rFonts w:eastAsia="Calibri"/>
          <w:sz w:val="28"/>
          <w:szCs w:val="28"/>
          <w:lang w:eastAsia="en-US"/>
        </w:rPr>
        <w:t>ч</w:t>
      </w:r>
      <w:r w:rsidRPr="00796ADD">
        <w:rPr>
          <w:rFonts w:eastAsia="Calibri"/>
          <w:sz w:val="28"/>
          <w:szCs w:val="28"/>
          <w:lang w:eastAsia="en-US"/>
        </w:rPr>
        <w:t>ную основу для строительства.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2.2.8. Направить за семь дней до начала строительства в орган, уполном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ченный на ведение государственного строительного надзора (далее – ГСН), и</w:t>
      </w:r>
      <w:r w:rsidRPr="00796ADD">
        <w:rPr>
          <w:rFonts w:eastAsia="Calibri"/>
          <w:sz w:val="28"/>
          <w:szCs w:val="28"/>
          <w:lang w:eastAsia="en-US"/>
        </w:rPr>
        <w:t>з</w:t>
      </w:r>
      <w:r w:rsidRPr="00796ADD">
        <w:rPr>
          <w:rFonts w:eastAsia="Calibri"/>
          <w:sz w:val="28"/>
          <w:szCs w:val="28"/>
          <w:lang w:eastAsia="en-US"/>
        </w:rPr>
        <w:t>вещение о начале работ с приложением необходимых документов.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2.2.9. Передать в орган ГСН для регистрации общий и специальные жу</w:t>
      </w:r>
      <w:r w:rsidRPr="00796ADD">
        <w:rPr>
          <w:rFonts w:eastAsia="Calibri"/>
          <w:sz w:val="28"/>
          <w:szCs w:val="28"/>
          <w:lang w:eastAsia="en-US"/>
        </w:rPr>
        <w:t>р</w:t>
      </w:r>
      <w:r w:rsidRPr="00796ADD">
        <w:rPr>
          <w:rFonts w:eastAsia="Calibri"/>
          <w:sz w:val="28"/>
          <w:szCs w:val="28"/>
          <w:lang w:eastAsia="en-US"/>
        </w:rPr>
        <w:t>налы работ, которые должны быть сброшюрованы и пронумерованы застро</w:t>
      </w:r>
      <w:r w:rsidRPr="00796ADD">
        <w:rPr>
          <w:rFonts w:eastAsia="Calibri"/>
          <w:sz w:val="28"/>
          <w:szCs w:val="28"/>
          <w:lang w:eastAsia="en-US"/>
        </w:rPr>
        <w:t>й</w:t>
      </w:r>
      <w:r w:rsidRPr="00796ADD">
        <w:rPr>
          <w:rFonts w:eastAsia="Calibri"/>
          <w:sz w:val="28"/>
          <w:szCs w:val="28"/>
          <w:lang w:eastAsia="en-US"/>
        </w:rPr>
        <w:t>щиком, заполнены титульные листы указанных журналов.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2.2.10. По окончании журнала работ предоставлять в орган ГСН для рег</w:t>
      </w:r>
      <w:r w:rsidRPr="00796ADD">
        <w:rPr>
          <w:rFonts w:eastAsia="Calibri"/>
          <w:sz w:val="28"/>
          <w:szCs w:val="28"/>
          <w:lang w:eastAsia="en-US"/>
        </w:rPr>
        <w:t>и</w:t>
      </w:r>
      <w:r w:rsidRPr="00796ADD">
        <w:rPr>
          <w:rFonts w:eastAsia="Calibri"/>
          <w:sz w:val="28"/>
          <w:szCs w:val="28"/>
          <w:lang w:eastAsia="en-US"/>
        </w:rPr>
        <w:t>страции новый журнал с пометкой «1», «2» и т.д.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2.2.11. Соблюдать требования нормативных документов по осуществл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нию строительного контроля в части обязанностей застройщика.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2.2.12. Оформлять в письменной форме замечания о выявленных недо</w:t>
      </w:r>
      <w:r w:rsidRPr="00796ADD">
        <w:rPr>
          <w:rFonts w:eastAsia="Calibri"/>
          <w:sz w:val="28"/>
          <w:szCs w:val="28"/>
          <w:lang w:eastAsia="en-US"/>
        </w:rPr>
        <w:t>с</w:t>
      </w:r>
      <w:r w:rsidRPr="00796ADD">
        <w:rPr>
          <w:rFonts w:eastAsia="Calibri"/>
          <w:sz w:val="28"/>
          <w:szCs w:val="28"/>
          <w:lang w:eastAsia="en-US"/>
        </w:rPr>
        <w:t>татках при выполнении подрядными организациями, работ в процессе стро</w:t>
      </w:r>
      <w:r w:rsidRPr="00796ADD">
        <w:rPr>
          <w:rFonts w:eastAsia="Calibri"/>
          <w:sz w:val="28"/>
          <w:szCs w:val="28"/>
          <w:lang w:eastAsia="en-US"/>
        </w:rPr>
        <w:t>и</w:t>
      </w:r>
      <w:r w:rsidRPr="00796ADD">
        <w:rPr>
          <w:rFonts w:eastAsia="Calibri"/>
          <w:sz w:val="28"/>
          <w:szCs w:val="28"/>
          <w:lang w:eastAsia="en-US"/>
        </w:rPr>
        <w:t>тельства.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2.2.13. Требовать от подрядных организаций, в случае обнаружения н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достатков при выполнении работ до продолжения работ оформить акт об ус</w:t>
      </w:r>
      <w:r w:rsidRPr="00796ADD">
        <w:rPr>
          <w:rFonts w:eastAsia="Calibri"/>
          <w:sz w:val="28"/>
          <w:szCs w:val="28"/>
          <w:lang w:eastAsia="en-US"/>
        </w:rPr>
        <w:t>т</w:t>
      </w:r>
      <w:r w:rsidRPr="00796ADD">
        <w:rPr>
          <w:rFonts w:eastAsia="Calibri"/>
          <w:sz w:val="28"/>
          <w:szCs w:val="28"/>
          <w:lang w:eastAsia="en-US"/>
        </w:rPr>
        <w:t>ранении недостатков.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2.2.14. При выявлении в процессе 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строительства необходимости отклон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ния параметров объекта капитального строительства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 от проектной документ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ции обеспечить внесение в проектную документацию изменений, утвердить проектную документацию с новыми параметрами объекта.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2.2.15. По окончании строительства, направить в орган ГСН, извещение об окончании работ.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2.2.16. До начала эксплуатации объекта капитального строительства п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лучить разрешение на ввод его в эксплуатацию.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2.2.17. Обеспечить, в том числе через подрядные организации условия для выполнения должностным лицом органа ГСН своих полномочий, пред</w:t>
      </w:r>
      <w:r w:rsidRPr="00796ADD">
        <w:rPr>
          <w:rFonts w:eastAsia="Calibri"/>
          <w:sz w:val="28"/>
          <w:szCs w:val="28"/>
          <w:lang w:eastAsia="en-US"/>
        </w:rPr>
        <w:t>у</w:t>
      </w:r>
      <w:r w:rsidRPr="00796ADD">
        <w:rPr>
          <w:rFonts w:eastAsia="Calibri"/>
          <w:sz w:val="28"/>
          <w:szCs w:val="28"/>
          <w:lang w:eastAsia="en-US"/>
        </w:rPr>
        <w:t>смотренных статьей 54 Градостроительного кодекса Российской Федерации, пунктом 24 Положения об осуществлении ГСН в Российской Федерации.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2.2.18. Предоставлять Стороне-1 сведения о ходе реализации Проекта.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3.СРОКИ ИСПОЛНЕНИЯ ОБЯЗАТЕЛЬСТВ СТОРОНАМИ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3.1.  Стороне-2 завершить строительство и получить разрешение на ввод в эксплуатацию до ____ __________20____ года.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3.2. Стороне-2 уведомить Сторону-1 о готовности квартир к передаче в муниципальную собственность Стороне-1 до ____ ___________20____ года, предусмотренные настоящим Договором.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4.УВЕДОМЛЕНИЯ, СООБЩЕНИЯ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lastRenderedPageBreak/>
        <w:t>4.1. Все уведомления и сообщения, направляемые Сторонами в связи с исполнением настоящего Договора, должны быть сделаны в письменной фо</w:t>
      </w:r>
      <w:r w:rsidRPr="00796ADD">
        <w:rPr>
          <w:rFonts w:eastAsia="Calibri"/>
          <w:sz w:val="28"/>
          <w:szCs w:val="28"/>
          <w:lang w:eastAsia="en-US"/>
        </w:rPr>
        <w:t>р</w:t>
      </w:r>
      <w:r w:rsidRPr="00796ADD">
        <w:rPr>
          <w:rFonts w:eastAsia="Calibri"/>
          <w:sz w:val="28"/>
          <w:szCs w:val="28"/>
          <w:lang w:eastAsia="en-US"/>
        </w:rPr>
        <w:t>ме.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33D1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 xml:space="preserve">ОТВЕТСТВЕННОСТЬ СТОРОН И ПОРЯДОК </w:t>
      </w:r>
    </w:p>
    <w:p w:rsidR="00014CA4" w:rsidRPr="00796ADD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РАССМОТРЕНИЯ СПОРОВ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</w:t>
      </w:r>
      <w:r w:rsidRPr="00796ADD">
        <w:rPr>
          <w:rFonts w:eastAsia="Calibri"/>
          <w:sz w:val="28"/>
          <w:szCs w:val="28"/>
          <w:lang w:eastAsia="en-US"/>
        </w:rPr>
        <w:t>й</w:t>
      </w:r>
      <w:r w:rsidRPr="00796ADD">
        <w:rPr>
          <w:rFonts w:eastAsia="Calibri"/>
          <w:sz w:val="28"/>
          <w:szCs w:val="28"/>
          <w:lang w:eastAsia="en-US"/>
        </w:rPr>
        <w:t>ствующим законодательством Российской Федерации.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5.2. Претензионный порядок досудебного урегулирования споров по н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стоящему Договору является для Сторон обязательным.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5.3. Срок рассмотрения претензии составляет 10 (Десять) календарных дней со дня получения последней адресатом.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5.4. В случае невозможности прийти к соглашению, все споры подлежат рассмотрению в установленном законом порядке в Арбитражном суде Санкт-Петербурга и Ленинградской области.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ПОРЯДОК ИЗМЕНЕНИЯ И РАСТОРЖЕНИЯ ДОГОВОРА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6.1. Условия настоящего Договора могут быть изменены только по пис</w:t>
      </w:r>
      <w:r w:rsidRPr="00796ADD">
        <w:rPr>
          <w:rFonts w:eastAsia="Calibri"/>
          <w:sz w:val="28"/>
          <w:szCs w:val="28"/>
          <w:lang w:eastAsia="en-US"/>
        </w:rPr>
        <w:t>ь</w:t>
      </w:r>
      <w:r w:rsidRPr="00796ADD">
        <w:rPr>
          <w:rFonts w:eastAsia="Calibri"/>
          <w:sz w:val="28"/>
          <w:szCs w:val="28"/>
          <w:lang w:eastAsia="en-US"/>
        </w:rPr>
        <w:t>менному соглашению сторон, оформленному надлежащим образом.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 xml:space="preserve">6.2. Настоящий </w:t>
      </w:r>
      <w:proofErr w:type="gramStart"/>
      <w:r w:rsidRPr="00796ADD">
        <w:rPr>
          <w:rFonts w:eastAsia="Calibri"/>
          <w:sz w:val="28"/>
          <w:szCs w:val="28"/>
          <w:lang w:eastAsia="en-US"/>
        </w:rPr>
        <w:t>Договор</w:t>
      </w:r>
      <w:proofErr w:type="gramEnd"/>
      <w:r w:rsidRPr="00796ADD">
        <w:rPr>
          <w:rFonts w:eastAsia="Calibri"/>
          <w:sz w:val="28"/>
          <w:szCs w:val="28"/>
          <w:lang w:eastAsia="en-US"/>
        </w:rPr>
        <w:t xml:space="preserve"> может быть расторгнут в установленном законом порядке или по соглашению сторон.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ФОРС-МАЖОР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796ADD">
        <w:rPr>
          <w:rFonts w:eastAsia="Calibri"/>
          <w:sz w:val="28"/>
          <w:szCs w:val="28"/>
          <w:lang w:eastAsia="en-US"/>
        </w:rPr>
        <w:t>е</w:t>
      </w:r>
      <w:r w:rsidRPr="00796ADD">
        <w:rPr>
          <w:rFonts w:eastAsia="Calibri"/>
          <w:sz w:val="28"/>
          <w:szCs w:val="28"/>
          <w:lang w:eastAsia="en-US"/>
        </w:rPr>
        <w:t>мии, блокаду, эмбарго, землетрясения, наводнения, пожары и другие стихи</w:t>
      </w:r>
      <w:r w:rsidRPr="00796ADD">
        <w:rPr>
          <w:rFonts w:eastAsia="Calibri"/>
          <w:sz w:val="28"/>
          <w:szCs w:val="28"/>
          <w:lang w:eastAsia="en-US"/>
        </w:rPr>
        <w:t>й</w:t>
      </w:r>
      <w:r w:rsidRPr="00796ADD">
        <w:rPr>
          <w:rFonts w:eastAsia="Calibri"/>
          <w:sz w:val="28"/>
          <w:szCs w:val="28"/>
          <w:lang w:eastAsia="en-US"/>
        </w:rPr>
        <w:t>ные бедствия.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7.2. Сторона, которая не может исполнить своего обязательства, должна известить другую сторону о препятствии и его влиянии на исполнение обяз</w:t>
      </w:r>
      <w:r w:rsidRPr="00796ADD">
        <w:rPr>
          <w:rFonts w:eastAsia="Calibri"/>
          <w:sz w:val="28"/>
          <w:szCs w:val="28"/>
          <w:lang w:eastAsia="en-US"/>
        </w:rPr>
        <w:t>а</w:t>
      </w:r>
      <w:r w:rsidRPr="00796ADD">
        <w:rPr>
          <w:rFonts w:eastAsia="Calibri"/>
          <w:sz w:val="28"/>
          <w:szCs w:val="28"/>
          <w:lang w:eastAsia="en-US"/>
        </w:rPr>
        <w:t>тельств по договору в течение двадцати календарных дней с момента возникн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вения этих обстоятельств.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numPr>
          <w:ilvl w:val="0"/>
          <w:numId w:val="5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8.1. Настоящий Договор составлен в 2-х экземплярах, имеющих одинак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вую юридическую силу, по одному экземпляру для каждой Стороны.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ADD">
        <w:rPr>
          <w:rFonts w:eastAsia="Calibri"/>
          <w:sz w:val="28"/>
          <w:szCs w:val="28"/>
          <w:lang w:eastAsia="en-US"/>
        </w:rPr>
        <w:t>8.2. Во всем остальном, не предусмотренном настоящим Договором, ст</w:t>
      </w:r>
      <w:r w:rsidRPr="00796ADD">
        <w:rPr>
          <w:rFonts w:eastAsia="Calibri"/>
          <w:sz w:val="28"/>
          <w:szCs w:val="28"/>
          <w:lang w:eastAsia="en-US"/>
        </w:rPr>
        <w:t>о</w:t>
      </w:r>
      <w:r w:rsidRPr="00796ADD">
        <w:rPr>
          <w:rFonts w:eastAsia="Calibri"/>
          <w:sz w:val="28"/>
          <w:szCs w:val="28"/>
          <w:lang w:eastAsia="en-US"/>
        </w:rPr>
        <w:t>роны будут руководствоваться действующим законодательством Российской Федерации.</w:t>
      </w:r>
    </w:p>
    <w:p w:rsidR="00014CA4" w:rsidRPr="00796ADD" w:rsidRDefault="00014CA4" w:rsidP="00796AD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96ADD">
        <w:rPr>
          <w:rFonts w:eastAsia="Calibri"/>
          <w:b/>
          <w:sz w:val="28"/>
          <w:szCs w:val="28"/>
          <w:lang w:eastAsia="en-US"/>
        </w:rPr>
        <w:t>РЕКВИЗИТЫ И ПОДПИСИ СТОРОН:</w:t>
      </w:r>
    </w:p>
    <w:p w:rsidR="00014CA4" w:rsidRPr="00796ADD" w:rsidRDefault="00014CA4" w:rsidP="00796ADD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61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5"/>
        <w:gridCol w:w="4536"/>
      </w:tblGrid>
      <w:tr w:rsidR="00014CA4" w:rsidRPr="00796ADD" w:rsidTr="00F52C06">
        <w:tc>
          <w:tcPr>
            <w:tcW w:w="5425" w:type="dxa"/>
          </w:tcPr>
          <w:p w:rsidR="00014CA4" w:rsidRPr="00796ADD" w:rsidRDefault="00014CA4" w:rsidP="00796ADD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796ADD">
              <w:rPr>
                <w:b/>
                <w:sz w:val="28"/>
                <w:szCs w:val="28"/>
              </w:rPr>
              <w:t>Сторона-1</w:t>
            </w:r>
          </w:p>
        </w:tc>
        <w:tc>
          <w:tcPr>
            <w:tcW w:w="4536" w:type="dxa"/>
          </w:tcPr>
          <w:p w:rsidR="00014CA4" w:rsidRPr="00796ADD" w:rsidRDefault="00014CA4" w:rsidP="00796ADD">
            <w:pPr>
              <w:widowControl w:val="0"/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796ADD">
              <w:rPr>
                <w:b/>
                <w:sz w:val="28"/>
                <w:szCs w:val="28"/>
              </w:rPr>
              <w:t>Сторона -2</w:t>
            </w:r>
          </w:p>
        </w:tc>
      </w:tr>
    </w:tbl>
    <w:p w:rsidR="00014CA4" w:rsidRPr="00796ADD" w:rsidRDefault="00014CA4" w:rsidP="00413A55">
      <w:pPr>
        <w:widowControl w:val="0"/>
        <w:ind w:firstLine="709"/>
        <w:rPr>
          <w:sz w:val="28"/>
          <w:szCs w:val="28"/>
        </w:rPr>
      </w:pPr>
    </w:p>
    <w:sectPr w:rsidR="00014CA4" w:rsidRPr="00796ADD" w:rsidSect="009E484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12E66"/>
    <w:multiLevelType w:val="multilevel"/>
    <w:tmpl w:val="0A443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934E3"/>
    <w:multiLevelType w:val="hybridMultilevel"/>
    <w:tmpl w:val="7104173E"/>
    <w:lvl w:ilvl="0" w:tplc="E7BE1B1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17AC0"/>
    <w:multiLevelType w:val="multilevel"/>
    <w:tmpl w:val="7E168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B2F39"/>
    <w:multiLevelType w:val="hybridMultilevel"/>
    <w:tmpl w:val="A2CA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0F1F"/>
    <w:multiLevelType w:val="hybridMultilevel"/>
    <w:tmpl w:val="A79ED0F0"/>
    <w:lvl w:ilvl="0" w:tplc="03C4AF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DF0B9D0">
      <w:numFmt w:val="none"/>
      <w:lvlText w:val=""/>
      <w:lvlJc w:val="left"/>
      <w:pPr>
        <w:tabs>
          <w:tab w:val="num" w:pos="360"/>
        </w:tabs>
      </w:pPr>
    </w:lvl>
    <w:lvl w:ilvl="2" w:tplc="EE38932C">
      <w:numFmt w:val="none"/>
      <w:lvlText w:val=""/>
      <w:lvlJc w:val="left"/>
      <w:pPr>
        <w:tabs>
          <w:tab w:val="num" w:pos="360"/>
        </w:tabs>
      </w:pPr>
    </w:lvl>
    <w:lvl w:ilvl="3" w:tplc="86FAC97C">
      <w:numFmt w:val="none"/>
      <w:lvlText w:val=""/>
      <w:lvlJc w:val="left"/>
      <w:pPr>
        <w:tabs>
          <w:tab w:val="num" w:pos="360"/>
        </w:tabs>
      </w:pPr>
    </w:lvl>
    <w:lvl w:ilvl="4" w:tplc="42AAD9E2">
      <w:numFmt w:val="none"/>
      <w:lvlText w:val=""/>
      <w:lvlJc w:val="left"/>
      <w:pPr>
        <w:tabs>
          <w:tab w:val="num" w:pos="360"/>
        </w:tabs>
      </w:pPr>
    </w:lvl>
    <w:lvl w:ilvl="5" w:tplc="2DB86EEA">
      <w:numFmt w:val="none"/>
      <w:lvlText w:val=""/>
      <w:lvlJc w:val="left"/>
      <w:pPr>
        <w:tabs>
          <w:tab w:val="num" w:pos="360"/>
        </w:tabs>
      </w:pPr>
    </w:lvl>
    <w:lvl w:ilvl="6" w:tplc="6F2ECC36">
      <w:numFmt w:val="none"/>
      <w:lvlText w:val=""/>
      <w:lvlJc w:val="left"/>
      <w:pPr>
        <w:tabs>
          <w:tab w:val="num" w:pos="360"/>
        </w:tabs>
      </w:pPr>
    </w:lvl>
    <w:lvl w:ilvl="7" w:tplc="D9BEC880">
      <w:numFmt w:val="none"/>
      <w:lvlText w:val=""/>
      <w:lvlJc w:val="left"/>
      <w:pPr>
        <w:tabs>
          <w:tab w:val="num" w:pos="360"/>
        </w:tabs>
      </w:pPr>
    </w:lvl>
    <w:lvl w:ilvl="8" w:tplc="8B662C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F6223E5"/>
    <w:multiLevelType w:val="multilevel"/>
    <w:tmpl w:val="5F025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1C7647"/>
    <w:multiLevelType w:val="hybridMultilevel"/>
    <w:tmpl w:val="0E5AE57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F31B4"/>
    <w:multiLevelType w:val="multilevel"/>
    <w:tmpl w:val="34F62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417BD"/>
    <w:multiLevelType w:val="hybridMultilevel"/>
    <w:tmpl w:val="F28A3F9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2AC7"/>
    <w:rsid w:val="00014CA4"/>
    <w:rsid w:val="00027CAF"/>
    <w:rsid w:val="00045795"/>
    <w:rsid w:val="000633D1"/>
    <w:rsid w:val="000A71DE"/>
    <w:rsid w:val="000B4EB4"/>
    <w:rsid w:val="000C6AFE"/>
    <w:rsid w:val="00100F85"/>
    <w:rsid w:val="0012007A"/>
    <w:rsid w:val="001429D5"/>
    <w:rsid w:val="00192386"/>
    <w:rsid w:val="001A4505"/>
    <w:rsid w:val="00201BAB"/>
    <w:rsid w:val="002528BA"/>
    <w:rsid w:val="0025769F"/>
    <w:rsid w:val="00282F61"/>
    <w:rsid w:val="002C211D"/>
    <w:rsid w:val="00314085"/>
    <w:rsid w:val="003174E7"/>
    <w:rsid w:val="003B26D1"/>
    <w:rsid w:val="003C6496"/>
    <w:rsid w:val="003D1D42"/>
    <w:rsid w:val="003E08A9"/>
    <w:rsid w:val="003E1908"/>
    <w:rsid w:val="003F045E"/>
    <w:rsid w:val="00413A55"/>
    <w:rsid w:val="00450D79"/>
    <w:rsid w:val="00451DD2"/>
    <w:rsid w:val="00460261"/>
    <w:rsid w:val="004B32D7"/>
    <w:rsid w:val="004C31F0"/>
    <w:rsid w:val="004D23CE"/>
    <w:rsid w:val="0057385B"/>
    <w:rsid w:val="005C0A61"/>
    <w:rsid w:val="005E59EA"/>
    <w:rsid w:val="00626564"/>
    <w:rsid w:val="006C0E38"/>
    <w:rsid w:val="006F74F9"/>
    <w:rsid w:val="00702F13"/>
    <w:rsid w:val="0075236C"/>
    <w:rsid w:val="00796ADD"/>
    <w:rsid w:val="007E0F53"/>
    <w:rsid w:val="00831136"/>
    <w:rsid w:val="00844C1D"/>
    <w:rsid w:val="008511B1"/>
    <w:rsid w:val="008525CC"/>
    <w:rsid w:val="008607EC"/>
    <w:rsid w:val="0087672D"/>
    <w:rsid w:val="008C0FFA"/>
    <w:rsid w:val="008D1A93"/>
    <w:rsid w:val="00900829"/>
    <w:rsid w:val="009346C0"/>
    <w:rsid w:val="00993802"/>
    <w:rsid w:val="009E484A"/>
    <w:rsid w:val="00A12AC7"/>
    <w:rsid w:val="00A627CB"/>
    <w:rsid w:val="00A62F96"/>
    <w:rsid w:val="00AA4A49"/>
    <w:rsid w:val="00AB70A7"/>
    <w:rsid w:val="00AE24BA"/>
    <w:rsid w:val="00B04C78"/>
    <w:rsid w:val="00B87648"/>
    <w:rsid w:val="00BA5325"/>
    <w:rsid w:val="00BE2317"/>
    <w:rsid w:val="00CC108E"/>
    <w:rsid w:val="00D06308"/>
    <w:rsid w:val="00D468D6"/>
    <w:rsid w:val="00DA0036"/>
    <w:rsid w:val="00E005F1"/>
    <w:rsid w:val="00E83571"/>
    <w:rsid w:val="00E86657"/>
    <w:rsid w:val="00ED4E2D"/>
    <w:rsid w:val="00EF01CD"/>
    <w:rsid w:val="00F43230"/>
    <w:rsid w:val="00F44044"/>
    <w:rsid w:val="00F52C06"/>
    <w:rsid w:val="00F8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C7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12AC7"/>
    <w:pPr>
      <w:keepNext/>
      <w:numPr>
        <w:numId w:val="1"/>
      </w:numPr>
      <w:jc w:val="both"/>
      <w:outlineLvl w:val="0"/>
    </w:pPr>
    <w:rPr>
      <w:b/>
    </w:rPr>
  </w:style>
  <w:style w:type="paragraph" w:styleId="3">
    <w:name w:val="heading 3"/>
    <w:basedOn w:val="a"/>
    <w:link w:val="30"/>
    <w:qFormat/>
    <w:rsid w:val="002528BA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AC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Body Text"/>
    <w:basedOn w:val="a"/>
    <w:link w:val="a4"/>
    <w:rsid w:val="00A12AC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12AC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alloon Text"/>
    <w:basedOn w:val="a"/>
    <w:link w:val="a6"/>
    <w:unhideWhenUsed/>
    <w:rsid w:val="00A12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2AC7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nhideWhenUsed/>
    <w:rsid w:val="0019238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52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nhideWhenUsed/>
    <w:rsid w:val="002528BA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2528BA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2528BA"/>
    <w:pPr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2528BA"/>
    <w:pPr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252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rsid w:val="002528BA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header"/>
    <w:basedOn w:val="a"/>
    <w:link w:val="ab"/>
    <w:unhideWhenUsed/>
    <w:rsid w:val="002528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2528BA"/>
  </w:style>
  <w:style w:type="paragraph" w:styleId="ac">
    <w:name w:val="footer"/>
    <w:basedOn w:val="a"/>
    <w:link w:val="ad"/>
    <w:unhideWhenUsed/>
    <w:rsid w:val="002528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2528BA"/>
  </w:style>
  <w:style w:type="character" w:customStyle="1" w:styleId="FontStyle11">
    <w:name w:val="Font Style11"/>
    <w:basedOn w:val="a0"/>
    <w:rsid w:val="002528B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2528BA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2528BA"/>
    <w:pPr>
      <w:widowControl w:val="0"/>
      <w:suppressAutoHyphens/>
      <w:autoSpaceDE w:val="0"/>
      <w:spacing w:line="301" w:lineRule="exact"/>
      <w:jc w:val="center"/>
    </w:pPr>
  </w:style>
  <w:style w:type="paragraph" w:customStyle="1" w:styleId="Style10">
    <w:name w:val="Style10"/>
    <w:basedOn w:val="a"/>
    <w:rsid w:val="002528BA"/>
    <w:pPr>
      <w:widowControl w:val="0"/>
      <w:autoSpaceDE w:val="0"/>
      <w:autoSpaceDN w:val="0"/>
      <w:adjustRightInd w:val="0"/>
      <w:spacing w:line="275" w:lineRule="exact"/>
      <w:jc w:val="right"/>
    </w:pPr>
    <w:rPr>
      <w:lang w:eastAsia="ru-RU"/>
    </w:rPr>
  </w:style>
  <w:style w:type="character" w:customStyle="1" w:styleId="FontStyle28">
    <w:name w:val="Font Style28"/>
    <w:basedOn w:val="a0"/>
    <w:rsid w:val="002528BA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basedOn w:val="a0"/>
    <w:rsid w:val="00A627CB"/>
    <w:rPr>
      <w:color w:val="0000FF"/>
      <w:u w:val="single"/>
    </w:rPr>
  </w:style>
  <w:style w:type="character" w:customStyle="1" w:styleId="ListLabel1">
    <w:name w:val="ListLabel 1"/>
    <w:rsid w:val="00A627CB"/>
    <w:rPr>
      <w:rFonts w:eastAsia="Times New Roman" w:cs="Times New Roman"/>
    </w:rPr>
  </w:style>
  <w:style w:type="character" w:customStyle="1" w:styleId="ListLabel2">
    <w:name w:val="ListLabel 2"/>
    <w:rsid w:val="00A627CB"/>
    <w:rPr>
      <w:rFonts w:cs="Courier New"/>
    </w:rPr>
  </w:style>
  <w:style w:type="character" w:customStyle="1" w:styleId="ae">
    <w:name w:val="Посещённая гиперссылка"/>
    <w:rsid w:val="00A627CB"/>
    <w:rPr>
      <w:color w:val="800000"/>
      <w:u w:val="single"/>
    </w:rPr>
  </w:style>
  <w:style w:type="paragraph" w:customStyle="1" w:styleId="af">
    <w:name w:val="Заголовок"/>
    <w:basedOn w:val="a"/>
    <w:next w:val="a3"/>
    <w:rsid w:val="00A627CB"/>
    <w:pPr>
      <w:keepNext/>
      <w:suppressAutoHyphens/>
      <w:overflowPunct w:val="0"/>
      <w:spacing w:before="240" w:after="120" w:line="276" w:lineRule="auto"/>
    </w:pPr>
    <w:rPr>
      <w:rFonts w:ascii="Liberation Sans" w:eastAsia="Arial Unicode MS" w:hAnsi="Liberation Sans" w:cs="Mangal"/>
      <w:color w:val="00000A"/>
      <w:sz w:val="28"/>
      <w:szCs w:val="28"/>
      <w:lang w:eastAsia="en-US"/>
    </w:rPr>
  </w:style>
  <w:style w:type="paragraph" w:styleId="af0">
    <w:name w:val="List"/>
    <w:basedOn w:val="a3"/>
    <w:rsid w:val="00A627CB"/>
    <w:pPr>
      <w:suppressAutoHyphens/>
      <w:overflowPunct w:val="0"/>
    </w:pPr>
    <w:rPr>
      <w:rFonts w:cs="Mangal"/>
      <w:color w:val="00000A"/>
      <w:sz w:val="24"/>
      <w:szCs w:val="24"/>
    </w:rPr>
  </w:style>
  <w:style w:type="paragraph" w:styleId="af1">
    <w:name w:val="Title"/>
    <w:basedOn w:val="a"/>
    <w:link w:val="af2"/>
    <w:rsid w:val="00A627CB"/>
    <w:pPr>
      <w:suppressLineNumbers/>
      <w:suppressAutoHyphens/>
      <w:overflowPunct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character" w:customStyle="1" w:styleId="af2">
    <w:name w:val="Название Знак"/>
    <w:basedOn w:val="a0"/>
    <w:link w:val="af1"/>
    <w:rsid w:val="00A627CB"/>
    <w:rPr>
      <w:rFonts w:cs="Mangal"/>
      <w:i/>
      <w:iCs/>
      <w:color w:val="00000A"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A627CB"/>
    <w:pPr>
      <w:ind w:left="240" w:hanging="240"/>
    </w:pPr>
  </w:style>
  <w:style w:type="paragraph" w:styleId="af3">
    <w:name w:val="index heading"/>
    <w:basedOn w:val="a"/>
    <w:rsid w:val="00A627CB"/>
    <w:pPr>
      <w:suppressLineNumbers/>
      <w:suppressAutoHyphens/>
      <w:overflowPunct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4">
    <w:name w:val="Содержимое таблицы"/>
    <w:basedOn w:val="a"/>
    <w:rsid w:val="00A627CB"/>
    <w:pPr>
      <w:suppressAutoHyphens/>
      <w:overflowPunct w:val="0"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A627CB"/>
    <w:pPr>
      <w:suppressAutoHyphens/>
      <w:overflowPunct w:val="0"/>
      <w:spacing w:after="200" w:line="276" w:lineRule="auto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table" w:styleId="af5">
    <w:name w:val="Table Grid"/>
    <w:basedOn w:val="a1"/>
    <w:uiPriority w:val="59"/>
    <w:rsid w:val="004C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014CA4"/>
    <w:rPr>
      <w:sz w:val="22"/>
      <w:szCs w:val="22"/>
      <w:lang w:eastAsia="en-US"/>
    </w:rPr>
  </w:style>
  <w:style w:type="character" w:customStyle="1" w:styleId="VisitedInternetLink">
    <w:name w:val="Visited Internet Link"/>
    <w:rsid w:val="00014CA4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BD22-46A9-4FC8-AA73-895E2060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9358</CharactersWithSpaces>
  <SharedDoc>false</SharedDoc>
  <HLinks>
    <vt:vector size="54" baseType="variant">
      <vt:variant>
        <vt:i4>6291574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http://docs.cntd.ru/document/901700731</vt:lpwstr>
      </vt:variant>
      <vt:variant>
        <vt:lpwstr/>
      </vt:variant>
      <vt:variant>
        <vt:i4>6946930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http://docs.cntd.ru/document/462701301</vt:lpwstr>
      </vt:variant>
      <vt:variant>
        <vt:lpwstr/>
      </vt:variant>
      <vt:variant>
        <vt:i4>6946930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http://docs.cntd.ru/document/462701301</vt:lpwstr>
      </vt:variant>
      <vt:variant>
        <vt:lpwstr/>
      </vt:variant>
      <vt:variant>
        <vt:i4>6946930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http://docs.cntd.ru/document/462701301</vt:lpwstr>
      </vt:variant>
      <vt:variant>
        <vt:lpwstr/>
      </vt:variant>
      <vt:variant>
        <vt:i4>71631894</vt:i4>
      </vt:variant>
      <vt:variant>
        <vt:i4>12</vt:i4>
      </vt:variant>
      <vt:variant>
        <vt:i4>0</vt:i4>
      </vt:variant>
      <vt:variant>
        <vt:i4>5</vt:i4>
      </vt:variant>
      <vt:variant>
        <vt:lpwstr>http://www.администрация-сясьстрой.рф/</vt:lpwstr>
      </vt:variant>
      <vt:variant>
        <vt:lpwstr/>
      </vt:variant>
      <vt:variant>
        <vt:i4>6291569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2020-05-22T05:59:00Z</cp:lastPrinted>
  <dcterms:created xsi:type="dcterms:W3CDTF">2020-05-25T11:13:00Z</dcterms:created>
  <dcterms:modified xsi:type="dcterms:W3CDTF">2020-11-17T05:35:00Z</dcterms:modified>
</cp:coreProperties>
</file>