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60" w:rsidRDefault="005D0060" w:rsidP="005D00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011B" w:rsidRDefault="005D0060" w:rsidP="005D0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60">
        <w:rPr>
          <w:rFonts w:ascii="Times New Roman" w:hAnsi="Times New Roman" w:cs="Times New Roman"/>
          <w:b/>
          <w:sz w:val="28"/>
          <w:szCs w:val="28"/>
        </w:rPr>
        <w:t>«Лесная амнистия» в Ленинградской области</w:t>
      </w:r>
    </w:p>
    <w:p w:rsidR="005D0060" w:rsidRDefault="005D0060" w:rsidP="005D0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DF8" w:rsidRDefault="005D0060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50DF8">
        <w:rPr>
          <w:rFonts w:ascii="Times New Roman" w:hAnsi="Times New Roman" w:cs="Times New Roman"/>
          <w:sz w:val="28"/>
          <w:szCs w:val="28"/>
        </w:rPr>
        <w:t>11 августа 2017 года вступил в силу Федеральный закон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(далее по тексту – Закон № 280-ФЗ), который получил в обиходе название «Закон о лесной амнистии».</w:t>
      </w:r>
    </w:p>
    <w:p w:rsidR="005D0060" w:rsidRDefault="00DD1C1B" w:rsidP="00950D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060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D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280-ФЗ</w:t>
      </w:r>
      <w:r w:rsidR="00B835A0">
        <w:rPr>
          <w:rFonts w:ascii="Times New Roman" w:hAnsi="Times New Roman" w:cs="Times New Roman"/>
          <w:sz w:val="28"/>
          <w:szCs w:val="28"/>
        </w:rPr>
        <w:t>,</w:t>
      </w:r>
      <w:r w:rsidR="005D0060">
        <w:rPr>
          <w:rFonts w:ascii="Times New Roman" w:hAnsi="Times New Roman" w:cs="Times New Roman"/>
          <w:sz w:val="28"/>
          <w:szCs w:val="28"/>
        </w:rPr>
        <w:t xml:space="preserve"> органы власти должны привести в соответствие друг другу сведения Единого государственного реестра недвижимости и Государственного лесного реестра.</w:t>
      </w:r>
    </w:p>
    <w:p w:rsidR="005D0060" w:rsidRDefault="005D0060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Положения данного закона защищают права граждан, которые правомерно приобрели права на земельные участки и здания, но в тоже время обеспечивают защиту лесного фонда страны, представляющего большую государственную и экологическую ценность.</w:t>
      </w:r>
    </w:p>
    <w:p w:rsidR="005D0060" w:rsidRDefault="005D0060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Зачастую </w:t>
      </w:r>
      <w:r w:rsidR="00A262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граждане сталкиваются с проблемой, когда</w:t>
      </w:r>
      <w:r w:rsidR="00A262C1">
        <w:rPr>
          <w:rFonts w:ascii="Times New Roman" w:hAnsi="Times New Roman" w:cs="Times New Roman"/>
          <w:sz w:val="28"/>
          <w:szCs w:val="28"/>
        </w:rPr>
        <w:t xml:space="preserve"> принадлежащий им земельный участок</w:t>
      </w:r>
      <w:r w:rsidR="001C762D">
        <w:rPr>
          <w:rFonts w:ascii="Times New Roman" w:hAnsi="Times New Roman" w:cs="Times New Roman"/>
          <w:sz w:val="28"/>
          <w:szCs w:val="28"/>
        </w:rPr>
        <w:t xml:space="preserve">, который они добросовестно используют много лет, </w:t>
      </w:r>
      <w:r w:rsidR="00A262C1">
        <w:rPr>
          <w:rFonts w:ascii="Times New Roman" w:hAnsi="Times New Roman" w:cs="Times New Roman"/>
          <w:sz w:val="28"/>
          <w:szCs w:val="28"/>
        </w:rPr>
        <w:t xml:space="preserve">согласно сведениям лесного реестра относится к землям лесного фонда, в связи с чем </w:t>
      </w:r>
      <w:r w:rsidR="00E86FD9">
        <w:rPr>
          <w:rFonts w:ascii="Times New Roman" w:hAnsi="Times New Roman" w:cs="Times New Roman"/>
          <w:sz w:val="28"/>
          <w:szCs w:val="28"/>
        </w:rPr>
        <w:t>имеются</w:t>
      </w:r>
      <w:r w:rsidR="00A262C1">
        <w:rPr>
          <w:rFonts w:ascii="Times New Roman" w:hAnsi="Times New Roman" w:cs="Times New Roman"/>
          <w:sz w:val="28"/>
          <w:szCs w:val="28"/>
        </w:rPr>
        <w:t xml:space="preserve"> многочисленные проблемы в согласовании различных документов и возникают споры о порядке пользования таким участком.</w:t>
      </w:r>
    </w:p>
    <w:p w:rsidR="00A262C1" w:rsidRDefault="00A262C1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Порой в территорию лесных участков включены дороги, садоводческие и дачные товарищества и даже населенные пункты. Лесной участок, принадлежащий Российской Федерации, в большинстве случаев не имеет установленных границ, его не увидеть на публичной кадастровой карте</w:t>
      </w:r>
      <w:r w:rsidR="00B835A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многие правообладатели даже не догадываются о существовании у них проблемы «наложения границ» на лесной фонд.</w:t>
      </w:r>
    </w:p>
    <w:p w:rsidR="000804CF" w:rsidRP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частой причиной «наложения» границ земельных и лесных участков является разница в точности методов определения координат границ участков лесного фонда и земельных участков иных категорий земель.</w:t>
      </w:r>
    </w:p>
    <w:p w:rsidR="00A018FE" w:rsidRDefault="00A018FE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«лесной амнистии» сведения Единого государственного реестра недвижимости имеют приоритет над сведениями государственного лесного реестра в определенных случаях. Так, если право на земельный участок возникло до 1 января 2016 года, </w:t>
      </w:r>
      <w:r w:rsidR="001C762D">
        <w:rPr>
          <w:rFonts w:ascii="Times New Roman" w:hAnsi="Times New Roman" w:cs="Times New Roman"/>
          <w:sz w:val="28"/>
          <w:szCs w:val="28"/>
        </w:rPr>
        <w:t xml:space="preserve">и он пересекается с участком лесного фонда, </w:t>
      </w:r>
      <w:r>
        <w:rPr>
          <w:rFonts w:ascii="Times New Roman" w:hAnsi="Times New Roman" w:cs="Times New Roman"/>
          <w:sz w:val="28"/>
          <w:szCs w:val="28"/>
        </w:rPr>
        <w:t xml:space="preserve">в сведения </w:t>
      </w:r>
      <w:r w:rsidR="001C762D">
        <w:rPr>
          <w:rFonts w:ascii="Times New Roman" w:hAnsi="Times New Roman" w:cs="Times New Roman"/>
          <w:sz w:val="28"/>
          <w:szCs w:val="28"/>
        </w:rPr>
        <w:t>о лесном участке</w:t>
      </w:r>
      <w:r>
        <w:rPr>
          <w:rFonts w:ascii="Times New Roman" w:hAnsi="Times New Roman" w:cs="Times New Roman"/>
          <w:sz w:val="28"/>
          <w:szCs w:val="28"/>
        </w:rPr>
        <w:t xml:space="preserve"> будут внесены изменения.</w:t>
      </w:r>
    </w:p>
    <w:p w:rsidR="00A018FE" w:rsidRDefault="00A018FE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62D">
        <w:rPr>
          <w:rFonts w:ascii="Times New Roman" w:hAnsi="Times New Roman" w:cs="Times New Roman"/>
          <w:sz w:val="28"/>
          <w:szCs w:val="28"/>
        </w:rPr>
        <w:t>В Ленинградской области таких пересечений к августу 2020 года было устранено более двух тысяч, при этом более половины случаев применены по инициативе Управления Росреестра, то есть скорее всего, более тысячи правообладателей земельных участков даже не подозревали о существовании уже</w:t>
      </w:r>
      <w:r w:rsidR="003851C0">
        <w:rPr>
          <w:rFonts w:ascii="Times New Roman" w:hAnsi="Times New Roman" w:cs="Times New Roman"/>
          <w:sz w:val="28"/>
          <w:szCs w:val="28"/>
        </w:rPr>
        <w:t xml:space="preserve"> разрешенной проблемы</w:t>
      </w:r>
      <w:r w:rsidR="001C762D">
        <w:rPr>
          <w:rFonts w:ascii="Times New Roman" w:hAnsi="Times New Roman" w:cs="Times New Roman"/>
          <w:sz w:val="28"/>
          <w:szCs w:val="28"/>
        </w:rPr>
        <w:t xml:space="preserve"> с их недвижимостью.</w:t>
      </w:r>
    </w:p>
    <w:p w:rsidR="000804CF" w:rsidRDefault="00A018FE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 же время</w:t>
      </w:r>
      <w:r w:rsidR="00420373">
        <w:rPr>
          <w:rFonts w:ascii="Times New Roman" w:hAnsi="Times New Roman" w:cs="Times New Roman"/>
          <w:sz w:val="28"/>
          <w:szCs w:val="28"/>
        </w:rPr>
        <w:t xml:space="preserve"> «Закон о лесной амнистии» защищает и государственные леса, как неоспоримую ценность и природное богатство.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3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действия Закона</w:t>
      </w:r>
      <w:r w:rsidR="0042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попадают земли особо охраняемых природных территорий, </w:t>
      </w:r>
      <w:r>
        <w:rPr>
          <w:rFonts w:ascii="Times New Roman" w:hAnsi="Times New Roman" w:cs="Times New Roman"/>
          <w:sz w:val="28"/>
          <w:szCs w:val="28"/>
        </w:rPr>
        <w:lastRenderedPageBreak/>
        <w:t>незастроенные земли промышленности, а также сельскохозяйственные земли, которые не используются.</w:t>
      </w:r>
    </w:p>
    <w:p w:rsidR="000804CF" w:rsidRDefault="00A262C1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«Закона о лесной амнистии» в каждом регионе страны</w:t>
      </w:r>
      <w:r w:rsidR="00A018FE">
        <w:rPr>
          <w:rFonts w:ascii="Times New Roman" w:hAnsi="Times New Roman" w:cs="Times New Roman"/>
          <w:sz w:val="28"/>
          <w:szCs w:val="28"/>
        </w:rPr>
        <w:t>, в том числе и в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были созданы специальные межведомственные рабочие группы, в состав которых включены представители различных ведомств</w:t>
      </w:r>
      <w:r w:rsidR="000804CF">
        <w:rPr>
          <w:rFonts w:ascii="Times New Roman" w:hAnsi="Times New Roman" w:cs="Times New Roman"/>
          <w:sz w:val="28"/>
          <w:szCs w:val="28"/>
        </w:rPr>
        <w:t>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Межведомственную рабочую группы, созданную постановлением Губернатора Ленинградской области, включены, в том числе, представители Управления Росреестра по Ленинградской области, филиала ФГБУ «ФКП Росреестра» по Ленинградской области, Департамента лесного хозяйства по Северо-Западному федеральному округу Федерального агентства лесно</w:t>
      </w:r>
      <w:r w:rsidR="005C5385">
        <w:rPr>
          <w:rFonts w:ascii="Times New Roman" w:hAnsi="Times New Roman" w:cs="Times New Roman"/>
          <w:sz w:val="28"/>
          <w:szCs w:val="28"/>
        </w:rPr>
        <w:t>го хозяйства, филиала ФГБУ «</w:t>
      </w:r>
      <w:proofErr w:type="spellStart"/>
      <w:r w:rsidR="005C5385">
        <w:rPr>
          <w:rFonts w:ascii="Times New Roman" w:hAnsi="Times New Roman" w:cs="Times New Roman"/>
          <w:sz w:val="28"/>
          <w:szCs w:val="28"/>
        </w:rPr>
        <w:t>Росл</w:t>
      </w:r>
      <w:r>
        <w:rPr>
          <w:rFonts w:ascii="Times New Roman" w:hAnsi="Times New Roman" w:cs="Times New Roman"/>
          <w:sz w:val="28"/>
          <w:szCs w:val="28"/>
        </w:rPr>
        <w:t>есинфорг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Межрегионального территориального управления Федерального агентства по управления государственным имуществом в городе Санкт-Петербурге и Ленинградской области, Комитета по природным ресурсам Ленинградской области, Ленинградского областного комитета по управлению государственным имуществом, ГУП «Леноблинвентаризация».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компетенции Межведомственной рабочей группы относится, в том числе, рассмотрение вопросов о соблюдении законности возникновения прав на земельные участки, относящиеся по сведениям государственного лесного реестра к лесным, а по сведениям ЕГРН к землям иных категорий и принятие решений о способе устранения указанных противоречий.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рабочей группы проводятся со второй половины 2018 года и к настоящему времени Межведомственной рабочей группой рассмотрены материалы в отношении 1113 земельных участков, являющихся лесными в соответствии с ГЛР, а в соответствии с ЕГРН имеющих иную категорию земель. В отношении всех земельных участков приняты соответствующие решения.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этом, если</w:t>
      </w:r>
      <w:r w:rsidR="005C5385">
        <w:rPr>
          <w:rFonts w:ascii="Times New Roman" w:hAnsi="Times New Roman" w:cs="Times New Roman"/>
          <w:sz w:val="28"/>
          <w:szCs w:val="28"/>
        </w:rPr>
        <w:t xml:space="preserve"> члены Межведомственной рабочей группы выявляют случаи нарушения установленного порядка формирования земельных участков</w:t>
      </w:r>
      <w:r w:rsidR="00FB2889">
        <w:rPr>
          <w:rFonts w:ascii="Times New Roman" w:hAnsi="Times New Roman" w:cs="Times New Roman"/>
          <w:sz w:val="28"/>
          <w:szCs w:val="28"/>
        </w:rPr>
        <w:t>, отсутствия необходимых согласования «лесных» органов при первоначальном отводе земельных участков, то принимаются решения об оспаривании прав на земельные участки в судебном порядке.</w:t>
      </w: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CAA" w:rsidRDefault="003D5CAA" w:rsidP="003D5C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Плановую работу по реализации «Закона о лесной амнистии» в части сопоставления сведений о земельных участках лесного фонда, устранению дублирующей информации о лесных участках, устранению пересечений границ земельных и лесных участков, осуществляют на постоянной основе специалисты Управления Росреестра по Ленинградской области и Филиала ФГБУ «ФКП Росреестра» по Ленинградской области в рамках действия внутриведомственной рабочей группы.</w:t>
      </w:r>
    </w:p>
    <w:p w:rsidR="003D5CAA" w:rsidRDefault="003D5CAA" w:rsidP="003D5C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вышеназванной плановой работы специалистами Управления и Филиала выявлено </w:t>
      </w:r>
      <w:r w:rsidRPr="005B26A5">
        <w:rPr>
          <w:rFonts w:ascii="Times New Roman" w:hAnsi="Times New Roman" w:cs="Times New Roman"/>
          <w:b/>
          <w:sz w:val="28"/>
          <w:szCs w:val="28"/>
        </w:rPr>
        <w:t>1187</w:t>
      </w:r>
      <w:r>
        <w:rPr>
          <w:rFonts w:ascii="Times New Roman" w:hAnsi="Times New Roman" w:cs="Times New Roman"/>
          <w:sz w:val="28"/>
          <w:szCs w:val="28"/>
        </w:rPr>
        <w:t xml:space="preserve"> лесных участков, имеющих одинаковый адрес или одинаковое описание, позволяющее предполагать полное или частичное совпадение их местоположения в случае отсутствия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ЕГРН сведений об их границах. К августу 2020 года рассмотрено и устранено </w:t>
      </w:r>
      <w:r w:rsidRPr="00B7696D">
        <w:rPr>
          <w:rFonts w:ascii="Times New Roman" w:hAnsi="Times New Roman" w:cs="Times New Roman"/>
          <w:b/>
          <w:sz w:val="28"/>
          <w:szCs w:val="28"/>
        </w:rPr>
        <w:t>1165</w:t>
      </w:r>
      <w:r>
        <w:rPr>
          <w:rFonts w:ascii="Times New Roman" w:hAnsi="Times New Roman" w:cs="Times New Roman"/>
          <w:sz w:val="28"/>
          <w:szCs w:val="28"/>
        </w:rPr>
        <w:t xml:space="preserve"> подобных пересечений.</w:t>
      </w:r>
    </w:p>
    <w:p w:rsidR="00DD1C1B" w:rsidRPr="00DD1C1B" w:rsidRDefault="00DD1C1B" w:rsidP="00DD1C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1C1B">
        <w:rPr>
          <w:rFonts w:ascii="Times New Roman" w:hAnsi="Times New Roman" w:cs="Times New Roman"/>
          <w:sz w:val="28"/>
          <w:szCs w:val="28"/>
          <w:lang w:eastAsia="ru-RU"/>
        </w:rPr>
        <w:t>При этом стоит отметить, что по результатам анализа количества заявлений, поступивших в рамках применения положений «лесной амнистии» среди регионов Российской Федерации, в которых заявители наиболее активны, Ленинградская область занимает второе место.</w:t>
      </w:r>
    </w:p>
    <w:p w:rsidR="003D5CAA" w:rsidRDefault="00DD1C1B" w:rsidP="003D5C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</w:t>
      </w:r>
      <w:r w:rsidR="003D5CAA">
        <w:rPr>
          <w:rFonts w:ascii="Times New Roman" w:hAnsi="Times New Roman" w:cs="Times New Roman"/>
          <w:sz w:val="28"/>
          <w:szCs w:val="28"/>
        </w:rPr>
        <w:t xml:space="preserve">, в рамках текущей деятельности Управления и Филиала по применению положений Закона № 280-ФЗ к настоящему времени </w:t>
      </w:r>
      <w:r w:rsidR="003D5CAA" w:rsidRPr="005B26A5">
        <w:rPr>
          <w:rFonts w:ascii="Times New Roman" w:hAnsi="Times New Roman" w:cs="Times New Roman"/>
          <w:b/>
          <w:sz w:val="28"/>
          <w:szCs w:val="28"/>
        </w:rPr>
        <w:t>2167</w:t>
      </w:r>
      <w:r w:rsidR="003D5CAA">
        <w:rPr>
          <w:rFonts w:ascii="Times New Roman" w:hAnsi="Times New Roman" w:cs="Times New Roman"/>
          <w:sz w:val="28"/>
          <w:szCs w:val="28"/>
        </w:rPr>
        <w:t xml:space="preserve"> раз применены нормы статьи 60.2 Федерального закона от 13.07.2015 «О государственной регистрации недвижимости», регламентирующей особенности осуществления государственного кадастрового учета и государственной регистрации прав на земельные участки, сведения о которых содержатся в государственном лесном реестре, земельные участки, границы которых пересекаются с границами указанных земельных участков, государственного кадастрового учета в связи с уточнением границ указанных земельных участков. Из них в </w:t>
      </w:r>
      <w:r w:rsidR="003D5CAA" w:rsidRPr="005B26A5">
        <w:rPr>
          <w:rFonts w:ascii="Times New Roman" w:hAnsi="Times New Roman" w:cs="Times New Roman"/>
          <w:b/>
          <w:sz w:val="28"/>
          <w:szCs w:val="28"/>
        </w:rPr>
        <w:t>1148</w:t>
      </w:r>
      <w:r w:rsidR="003D5CAA">
        <w:rPr>
          <w:rFonts w:ascii="Times New Roman" w:hAnsi="Times New Roman" w:cs="Times New Roman"/>
          <w:sz w:val="28"/>
          <w:szCs w:val="28"/>
        </w:rPr>
        <w:t xml:space="preserve"> случаях нормы вышеназванной статьи применены по инициативе органа регистрации прав.</w:t>
      </w:r>
    </w:p>
    <w:p w:rsidR="00950DF8" w:rsidRDefault="00950DF8" w:rsidP="003D5C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«Закон о лесной амнистии» уже позволил более двум тысячам правообладателей земельных участков избежать судебных споров и устранить пересечения границ своих земельных участков с участками лесного фонда в досудебном порядке.</w:t>
      </w: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C1B" w:rsidRDefault="00DD1C1B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C1B" w:rsidRDefault="00DD1C1B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B5D">
        <w:rPr>
          <w:rFonts w:ascii="Times New Roman" w:hAnsi="Times New Roman" w:cs="Times New Roman"/>
          <w:b/>
          <w:sz w:val="28"/>
          <w:szCs w:val="28"/>
        </w:rPr>
        <w:t>Цитаты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Ленинградской области Игорь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«Лесная амнистия активно реализуется специалистами Управления в рамках текущей деятельности по рассмотрению учетно-регистрационных заявлений. Также определенный пласт вопросов решается на заседаниях внутриведомственной рабочей группы, в состав которой входят сотрудники Управления и Филиала ФГБУ «ФКП Росреестра» по Ленинградской области.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представители Управления занимают активную позицию в работе Межведомственной рабочей группы по реализации «Лесной амнистии» под руководством первого заместителя Председателя Правительства Ленинградской области Романа Ивановича Маркова».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целях принятия справедливых и взвешенных решений специалистам необходимо проанализировать большое количество документов. Ведь крайне важным является не допустить ущемления прав добросовестных владельцев недвижимости и в тоже время соблюсти интересы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предотвратить незаконное занятие и вырубки на землях государственного лесного фонда».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принятия решения о законности возникновения прав на земельные участки, которые в соответствии со сведениями ГЛР являются лесными, а согласно ЕГРН землями иных категорий, специалисты Межведомственной рабочей группы исследуют документы по формированию земельных участков, материалы государственного фонда данных, полученных в результате проведения землеустройства, сведения кадастра недвижимости о формировании участков, сопоставляют указанные материалы с данными лесных планшетов и данными актуальной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ортофотосъемки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местности, анализируют правоустанавливающие документы и результаты проверок надзорных органов об использовании участков».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2C1" w:rsidRDefault="00A262C1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0060" w:rsidRPr="005D0060" w:rsidRDefault="005D0060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D0060" w:rsidRPr="005D0060" w:rsidSect="001F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59"/>
    <w:rsid w:val="000804CF"/>
    <w:rsid w:val="000D2D37"/>
    <w:rsid w:val="001C762D"/>
    <w:rsid w:val="001F0C0E"/>
    <w:rsid w:val="003851C0"/>
    <w:rsid w:val="003D5CAA"/>
    <w:rsid w:val="00420373"/>
    <w:rsid w:val="00447E9A"/>
    <w:rsid w:val="005C5385"/>
    <w:rsid w:val="005D0060"/>
    <w:rsid w:val="00660674"/>
    <w:rsid w:val="00743758"/>
    <w:rsid w:val="0087011B"/>
    <w:rsid w:val="00950DF8"/>
    <w:rsid w:val="00A018FE"/>
    <w:rsid w:val="00A262C1"/>
    <w:rsid w:val="00B835A0"/>
    <w:rsid w:val="00C31C51"/>
    <w:rsid w:val="00C37959"/>
    <w:rsid w:val="00D45CFC"/>
    <w:rsid w:val="00D743AB"/>
    <w:rsid w:val="00DD1C1B"/>
    <w:rsid w:val="00E86FD9"/>
    <w:rsid w:val="00FB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Романова</cp:lastModifiedBy>
  <cp:revision>2</cp:revision>
  <cp:lastPrinted>2020-08-10T13:31:00Z</cp:lastPrinted>
  <dcterms:created xsi:type="dcterms:W3CDTF">2020-08-14T11:23:00Z</dcterms:created>
  <dcterms:modified xsi:type="dcterms:W3CDTF">2020-08-14T11:23:00Z</dcterms:modified>
</cp:coreProperties>
</file>